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51DA4" w14:textId="77777777" w:rsidR="002C0237" w:rsidRDefault="00000000" w:rsidP="00AE7066">
      <w:pPr>
        <w:spacing w:after="0"/>
        <w:jc w:val="center"/>
      </w:pPr>
      <w:r>
        <w:rPr>
          <w:noProof/>
        </w:rPr>
        <w:drawing>
          <wp:inline distT="0" distB="0" distL="0" distR="0" wp14:anchorId="5A12D497" wp14:editId="1F729A1F">
            <wp:extent cx="123444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8"/>
                    <a:stretch>
                      <a:fillRect/>
                    </a:stretch>
                  </pic:blipFill>
                  <pic:spPr>
                    <a:xfrm>
                      <a:off x="0" y="0"/>
                      <a:ext cx="1234440" cy="1234440"/>
                    </a:xfrm>
                    <a:prstGeom prst="rect">
                      <a:avLst/>
                    </a:prstGeom>
                  </pic:spPr>
                </pic:pic>
              </a:graphicData>
            </a:graphic>
          </wp:inline>
        </w:drawing>
      </w:r>
    </w:p>
    <w:p w14:paraId="35CEE5C9" w14:textId="77777777" w:rsidR="002C0237" w:rsidRDefault="00000000" w:rsidP="00AE7066">
      <w:pPr>
        <w:spacing w:after="0" w:line="240" w:lineRule="auto"/>
        <w:jc w:val="center"/>
      </w:pPr>
      <w:r>
        <w:rPr>
          <w:b/>
          <w:color w:val="00365A"/>
          <w:sz w:val="46"/>
        </w:rPr>
        <w:t>SABIR PAY LIMITED</w:t>
      </w:r>
    </w:p>
    <w:p w14:paraId="5D521540" w14:textId="77777777" w:rsidR="002C0237" w:rsidRDefault="00000000" w:rsidP="00AE7066">
      <w:pPr>
        <w:spacing w:after="0" w:line="240" w:lineRule="auto"/>
        <w:jc w:val="center"/>
      </w:pPr>
      <w:r>
        <w:rPr>
          <w:b/>
          <w:sz w:val="40"/>
        </w:rPr>
        <w:t>RETAIL USER AGREEMENT</w:t>
      </w:r>
    </w:p>
    <w:p w14:paraId="31063229" w14:textId="77777777" w:rsidR="002C0237" w:rsidRDefault="00000000" w:rsidP="00AE7066">
      <w:pPr>
        <w:spacing w:after="0" w:line="240" w:lineRule="auto"/>
        <w:jc w:val="center"/>
      </w:pPr>
      <w:r>
        <w:rPr>
          <w:color w:val="0A496F"/>
          <w:sz w:val="26"/>
        </w:rPr>
        <w:t>Natural Persons / Consumer Customers</w:t>
      </w:r>
    </w:p>
    <w:p w14:paraId="55BF16AD" w14:textId="77777777" w:rsidR="002C0237" w:rsidRDefault="00000000" w:rsidP="00AE7066">
      <w:pPr>
        <w:spacing w:after="0" w:line="240" w:lineRule="auto"/>
        <w:jc w:val="center"/>
      </w:pPr>
      <w:r>
        <w:rPr>
          <w:b/>
          <w:color w:val="B39A68"/>
          <w:sz w:val="23"/>
        </w:rPr>
        <w:t>Commercial Offer • User Terms &amp; Conditions • Security • Privacy • Consents</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2C0237" w14:paraId="306EBE5C" w14:textId="77777777">
        <w:trPr>
          <w:jc w:val="center"/>
        </w:trPr>
        <w:tc>
          <w:tcPr>
            <w:tcW w:w="5083" w:type="dxa"/>
            <w:shd w:val="clear" w:color="auto" w:fill="EEF3F5"/>
            <w:tcMar>
              <w:top w:w="100" w:type="dxa"/>
              <w:left w:w="120" w:type="dxa"/>
              <w:bottom w:w="100" w:type="dxa"/>
              <w:right w:w="120" w:type="dxa"/>
            </w:tcMar>
          </w:tcPr>
          <w:p w14:paraId="64C1BE99" w14:textId="77777777" w:rsidR="002C0237" w:rsidRDefault="00000000">
            <w:r>
              <w:rPr>
                <w:b/>
                <w:color w:val="00365A"/>
                <w:sz w:val="17"/>
              </w:rPr>
              <w:t>Provider</w:t>
            </w:r>
          </w:p>
        </w:tc>
        <w:tc>
          <w:tcPr>
            <w:tcW w:w="5083" w:type="dxa"/>
            <w:tcMar>
              <w:top w:w="100" w:type="dxa"/>
              <w:left w:w="120" w:type="dxa"/>
              <w:bottom w:w="100" w:type="dxa"/>
              <w:right w:w="120" w:type="dxa"/>
            </w:tcMar>
          </w:tcPr>
          <w:p w14:paraId="77B9DD61" w14:textId="77777777" w:rsidR="002C0237" w:rsidRDefault="00000000">
            <w:r>
              <w:rPr>
                <w:sz w:val="17"/>
              </w:rPr>
              <w:t>Sabir Pay Limited</w:t>
            </w:r>
          </w:p>
        </w:tc>
      </w:tr>
      <w:tr w:rsidR="002C0237" w14:paraId="1645135C" w14:textId="77777777">
        <w:trPr>
          <w:jc w:val="center"/>
        </w:trPr>
        <w:tc>
          <w:tcPr>
            <w:tcW w:w="5083" w:type="dxa"/>
            <w:shd w:val="clear" w:color="auto" w:fill="EEF3F5"/>
            <w:tcMar>
              <w:top w:w="100" w:type="dxa"/>
              <w:left w:w="120" w:type="dxa"/>
              <w:bottom w:w="100" w:type="dxa"/>
              <w:right w:w="120" w:type="dxa"/>
            </w:tcMar>
          </w:tcPr>
          <w:p w14:paraId="2389AD75" w14:textId="77777777" w:rsidR="002C0237" w:rsidRDefault="00000000">
            <w:r>
              <w:rPr>
                <w:b/>
                <w:color w:val="00365A"/>
                <w:sz w:val="17"/>
              </w:rPr>
              <w:t>Legal form</w:t>
            </w:r>
          </w:p>
        </w:tc>
        <w:tc>
          <w:tcPr>
            <w:tcW w:w="5083" w:type="dxa"/>
            <w:tcMar>
              <w:top w:w="100" w:type="dxa"/>
              <w:left w:w="120" w:type="dxa"/>
              <w:bottom w:w="100" w:type="dxa"/>
              <w:right w:w="120" w:type="dxa"/>
            </w:tcMar>
          </w:tcPr>
          <w:p w14:paraId="73D039C4" w14:textId="77777777" w:rsidR="002C0237" w:rsidRDefault="00000000">
            <w:r>
              <w:rPr>
                <w:sz w:val="17"/>
              </w:rPr>
              <w:t>Private limited liability company incorporated under Maltese law</w:t>
            </w:r>
          </w:p>
        </w:tc>
      </w:tr>
      <w:tr w:rsidR="002C0237" w14:paraId="2F49E8AF" w14:textId="77777777">
        <w:trPr>
          <w:jc w:val="center"/>
        </w:trPr>
        <w:tc>
          <w:tcPr>
            <w:tcW w:w="5083" w:type="dxa"/>
            <w:shd w:val="clear" w:color="auto" w:fill="EEF3F5"/>
            <w:tcMar>
              <w:top w:w="100" w:type="dxa"/>
              <w:left w:w="120" w:type="dxa"/>
              <w:bottom w:w="100" w:type="dxa"/>
              <w:right w:w="120" w:type="dxa"/>
            </w:tcMar>
          </w:tcPr>
          <w:p w14:paraId="73046D56" w14:textId="77777777" w:rsidR="002C0237" w:rsidRDefault="00000000">
            <w:r>
              <w:rPr>
                <w:b/>
                <w:color w:val="00365A"/>
                <w:sz w:val="17"/>
              </w:rPr>
              <w:t>Company registration no.</w:t>
            </w:r>
          </w:p>
        </w:tc>
        <w:tc>
          <w:tcPr>
            <w:tcW w:w="5083" w:type="dxa"/>
            <w:tcMar>
              <w:top w:w="100" w:type="dxa"/>
              <w:left w:w="120" w:type="dxa"/>
              <w:bottom w:w="100" w:type="dxa"/>
              <w:right w:w="120" w:type="dxa"/>
            </w:tcMar>
          </w:tcPr>
          <w:p w14:paraId="0BE36FEF" w14:textId="77777777" w:rsidR="002C0237" w:rsidRDefault="00000000">
            <w:r>
              <w:rPr>
                <w:sz w:val="17"/>
              </w:rPr>
              <w:t>[OPEN – insert verified company registration number]</w:t>
            </w:r>
          </w:p>
        </w:tc>
      </w:tr>
      <w:tr w:rsidR="002C0237" w14:paraId="00724726" w14:textId="77777777">
        <w:trPr>
          <w:jc w:val="center"/>
        </w:trPr>
        <w:tc>
          <w:tcPr>
            <w:tcW w:w="5083" w:type="dxa"/>
            <w:shd w:val="clear" w:color="auto" w:fill="EEF3F5"/>
            <w:tcMar>
              <w:top w:w="100" w:type="dxa"/>
              <w:left w:w="120" w:type="dxa"/>
              <w:bottom w:w="100" w:type="dxa"/>
              <w:right w:w="120" w:type="dxa"/>
            </w:tcMar>
          </w:tcPr>
          <w:p w14:paraId="417058A4" w14:textId="77777777" w:rsidR="002C0237" w:rsidRDefault="00000000">
            <w:r>
              <w:rPr>
                <w:b/>
                <w:color w:val="00365A"/>
                <w:sz w:val="17"/>
              </w:rPr>
              <w:t>Registered office</w:t>
            </w:r>
          </w:p>
        </w:tc>
        <w:tc>
          <w:tcPr>
            <w:tcW w:w="5083" w:type="dxa"/>
            <w:tcMar>
              <w:top w:w="100" w:type="dxa"/>
              <w:left w:w="120" w:type="dxa"/>
              <w:bottom w:w="100" w:type="dxa"/>
              <w:right w:w="120" w:type="dxa"/>
            </w:tcMar>
          </w:tcPr>
          <w:p w14:paraId="0E0567F8" w14:textId="77777777" w:rsidR="002C0237" w:rsidRDefault="00000000">
            <w:r>
              <w:rPr>
                <w:sz w:val="17"/>
              </w:rPr>
              <w:t>Juanafil Group, Central Office Building, Block A, Level 2, Halmann Vella, Mosta Road, Lija, LJA 9016, Malta</w:t>
            </w:r>
          </w:p>
        </w:tc>
      </w:tr>
      <w:tr w:rsidR="002C0237" w14:paraId="0AC6CE11" w14:textId="77777777">
        <w:trPr>
          <w:jc w:val="center"/>
        </w:trPr>
        <w:tc>
          <w:tcPr>
            <w:tcW w:w="5083" w:type="dxa"/>
            <w:shd w:val="clear" w:color="auto" w:fill="EEF3F5"/>
            <w:tcMar>
              <w:top w:w="100" w:type="dxa"/>
              <w:left w:w="120" w:type="dxa"/>
              <w:bottom w:w="100" w:type="dxa"/>
              <w:right w:w="120" w:type="dxa"/>
            </w:tcMar>
          </w:tcPr>
          <w:p w14:paraId="3B203D2B" w14:textId="77777777" w:rsidR="002C0237" w:rsidRDefault="00000000">
            <w:r>
              <w:rPr>
                <w:b/>
                <w:color w:val="00365A"/>
                <w:sz w:val="17"/>
              </w:rPr>
              <w:t>Regulatory status</w:t>
            </w:r>
          </w:p>
        </w:tc>
        <w:tc>
          <w:tcPr>
            <w:tcW w:w="5083" w:type="dxa"/>
            <w:tcMar>
              <w:top w:w="100" w:type="dxa"/>
              <w:left w:w="120" w:type="dxa"/>
              <w:bottom w:w="100" w:type="dxa"/>
              <w:right w:w="120" w:type="dxa"/>
            </w:tcMar>
          </w:tcPr>
          <w:p w14:paraId="5ED77595" w14:textId="77777777" w:rsidR="002C0237" w:rsidRDefault="00000000">
            <w:r>
              <w:rPr>
                <w:sz w:val="17"/>
              </w:rPr>
              <w:t>Pre-licensing / applicant status. Regulated electronic-money and payment services may commence only after the relevant MFSA authorisation becomes effective.</w:t>
            </w:r>
          </w:p>
        </w:tc>
      </w:tr>
      <w:tr w:rsidR="002C0237" w14:paraId="73DE6A97" w14:textId="77777777">
        <w:trPr>
          <w:jc w:val="center"/>
        </w:trPr>
        <w:tc>
          <w:tcPr>
            <w:tcW w:w="5083" w:type="dxa"/>
            <w:shd w:val="clear" w:color="auto" w:fill="EEF3F5"/>
            <w:tcMar>
              <w:top w:w="100" w:type="dxa"/>
              <w:left w:w="120" w:type="dxa"/>
              <w:bottom w:w="100" w:type="dxa"/>
              <w:right w:w="120" w:type="dxa"/>
            </w:tcMar>
          </w:tcPr>
          <w:p w14:paraId="07DC1C19" w14:textId="77777777" w:rsidR="002C0237" w:rsidRDefault="00000000">
            <w:r>
              <w:rPr>
                <w:b/>
                <w:color w:val="00365A"/>
                <w:sz w:val="17"/>
              </w:rPr>
              <w:t>MFSA licence / register reference</w:t>
            </w:r>
          </w:p>
        </w:tc>
        <w:tc>
          <w:tcPr>
            <w:tcW w:w="5083" w:type="dxa"/>
            <w:tcMar>
              <w:top w:w="100" w:type="dxa"/>
              <w:left w:w="120" w:type="dxa"/>
              <w:bottom w:w="100" w:type="dxa"/>
              <w:right w:w="120" w:type="dxa"/>
            </w:tcMar>
          </w:tcPr>
          <w:p w14:paraId="222EAE38" w14:textId="77777777" w:rsidR="002C0237" w:rsidRDefault="00000000">
            <w:r>
              <w:rPr>
                <w:sz w:val="17"/>
              </w:rPr>
              <w:t>[OPEN – insert only after authorisation]</w:t>
            </w:r>
          </w:p>
        </w:tc>
      </w:tr>
    </w:tbl>
    <w:p w14:paraId="36AC114D" w14:textId="77777777" w:rsidR="002C0237" w:rsidRDefault="00000000">
      <w:pPr>
        <w:spacing w:before="280" w:after="80"/>
      </w:pPr>
      <w:r>
        <w:rPr>
          <w:b/>
          <w:color w:val="00365A"/>
          <w:sz w:val="34"/>
        </w:rPr>
        <w:t>DOCUMENT STRUCTURE</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155"/>
      </w:tblGrid>
      <w:tr w:rsidR="002C0237" w14:paraId="4B31369F" w14:textId="77777777" w:rsidTr="00AE7066">
        <w:trPr>
          <w:tblHeader/>
          <w:jc w:val="center"/>
        </w:trPr>
        <w:tc>
          <w:tcPr>
            <w:tcW w:w="5083" w:type="dxa"/>
            <w:shd w:val="clear" w:color="auto" w:fill="00365A"/>
          </w:tcPr>
          <w:p w14:paraId="022086ED" w14:textId="77777777" w:rsidR="002C0237" w:rsidRDefault="00000000" w:rsidP="00AE7066">
            <w:pPr>
              <w:spacing w:after="0" w:line="240" w:lineRule="auto"/>
            </w:pPr>
            <w:r>
              <w:rPr>
                <w:b/>
                <w:color w:val="FFFFFF"/>
              </w:rPr>
              <w:t>Section</w:t>
            </w:r>
          </w:p>
        </w:tc>
        <w:tc>
          <w:tcPr>
            <w:tcW w:w="5155" w:type="dxa"/>
            <w:shd w:val="clear" w:color="auto" w:fill="00365A"/>
          </w:tcPr>
          <w:p w14:paraId="34E4DE4E" w14:textId="77777777" w:rsidR="002C0237" w:rsidRDefault="00000000" w:rsidP="00AE7066">
            <w:pPr>
              <w:spacing w:after="0" w:line="240" w:lineRule="auto"/>
            </w:pPr>
            <w:r>
              <w:rPr>
                <w:b/>
                <w:color w:val="FFFFFF"/>
              </w:rPr>
              <w:t>Content</w:t>
            </w:r>
          </w:p>
        </w:tc>
      </w:tr>
      <w:tr w:rsidR="002C0237" w14:paraId="66F14259" w14:textId="77777777" w:rsidTr="00AE7066">
        <w:trPr>
          <w:jc w:val="center"/>
        </w:trPr>
        <w:tc>
          <w:tcPr>
            <w:tcW w:w="5083" w:type="dxa"/>
            <w:tcMar>
              <w:top w:w="100" w:type="dxa"/>
              <w:left w:w="120" w:type="dxa"/>
              <w:bottom w:w="100" w:type="dxa"/>
              <w:right w:w="120" w:type="dxa"/>
            </w:tcMar>
          </w:tcPr>
          <w:p w14:paraId="3A094BE7" w14:textId="77777777" w:rsidR="002C0237" w:rsidRDefault="00000000" w:rsidP="00AE7066">
            <w:pPr>
              <w:spacing w:after="0" w:line="240" w:lineRule="auto"/>
            </w:pPr>
            <w:r>
              <w:rPr>
                <w:b/>
                <w:color w:val="00365A"/>
                <w:sz w:val="17"/>
              </w:rPr>
              <w:t>PART A</w:t>
            </w:r>
          </w:p>
        </w:tc>
        <w:tc>
          <w:tcPr>
            <w:tcW w:w="5155" w:type="dxa"/>
            <w:tcMar>
              <w:top w:w="100" w:type="dxa"/>
              <w:left w:w="120" w:type="dxa"/>
              <w:bottom w:w="100" w:type="dxa"/>
              <w:right w:w="120" w:type="dxa"/>
            </w:tcMar>
          </w:tcPr>
          <w:p w14:paraId="11B1A41A" w14:textId="77777777" w:rsidR="002C0237" w:rsidRDefault="00000000" w:rsidP="00AE7066">
            <w:pPr>
              <w:spacing w:after="0" w:line="240" w:lineRule="auto"/>
            </w:pPr>
            <w:r>
              <w:rPr>
                <w:sz w:val="17"/>
              </w:rPr>
              <w:t>Customer profile, service selection and commercial offer</w:t>
            </w:r>
          </w:p>
        </w:tc>
      </w:tr>
      <w:tr w:rsidR="002C0237" w14:paraId="09C11634" w14:textId="77777777" w:rsidTr="00AE7066">
        <w:trPr>
          <w:jc w:val="center"/>
        </w:trPr>
        <w:tc>
          <w:tcPr>
            <w:tcW w:w="5083" w:type="dxa"/>
            <w:tcMar>
              <w:top w:w="100" w:type="dxa"/>
              <w:left w:w="120" w:type="dxa"/>
              <w:bottom w:w="100" w:type="dxa"/>
              <w:right w:w="120" w:type="dxa"/>
            </w:tcMar>
          </w:tcPr>
          <w:p w14:paraId="508B466B" w14:textId="77777777" w:rsidR="002C0237" w:rsidRDefault="00000000" w:rsidP="00AE7066">
            <w:pPr>
              <w:spacing w:after="0" w:line="240" w:lineRule="auto"/>
            </w:pPr>
            <w:r>
              <w:rPr>
                <w:b/>
                <w:color w:val="00365A"/>
                <w:sz w:val="17"/>
              </w:rPr>
              <w:t>PART B</w:t>
            </w:r>
          </w:p>
        </w:tc>
        <w:tc>
          <w:tcPr>
            <w:tcW w:w="5155" w:type="dxa"/>
            <w:tcMar>
              <w:top w:w="100" w:type="dxa"/>
              <w:left w:w="120" w:type="dxa"/>
              <w:bottom w:w="100" w:type="dxa"/>
              <w:right w:w="120" w:type="dxa"/>
            </w:tcMar>
          </w:tcPr>
          <w:p w14:paraId="0A195AE7" w14:textId="77777777" w:rsidR="002C0237" w:rsidRDefault="00000000" w:rsidP="00AE7066">
            <w:pPr>
              <w:spacing w:after="0" w:line="240" w:lineRule="auto"/>
            </w:pPr>
            <w:r>
              <w:rPr>
                <w:sz w:val="17"/>
              </w:rPr>
              <w:t>Retail User Terms and Conditions — Articles 1 to 20</w:t>
            </w:r>
          </w:p>
        </w:tc>
      </w:tr>
      <w:tr w:rsidR="002C0237" w14:paraId="15AAD778" w14:textId="77777777" w:rsidTr="00AE7066">
        <w:trPr>
          <w:jc w:val="center"/>
        </w:trPr>
        <w:tc>
          <w:tcPr>
            <w:tcW w:w="5083" w:type="dxa"/>
            <w:tcMar>
              <w:top w:w="100" w:type="dxa"/>
              <w:left w:w="120" w:type="dxa"/>
              <w:bottom w:w="100" w:type="dxa"/>
              <w:right w:w="120" w:type="dxa"/>
            </w:tcMar>
          </w:tcPr>
          <w:p w14:paraId="4F7D8AE7" w14:textId="77777777" w:rsidR="002C0237" w:rsidRDefault="00000000" w:rsidP="00AE7066">
            <w:pPr>
              <w:spacing w:after="0" w:line="240" w:lineRule="auto"/>
            </w:pPr>
            <w:r>
              <w:rPr>
                <w:b/>
                <w:color w:val="00365A"/>
                <w:sz w:val="17"/>
              </w:rPr>
              <w:t>SCHEDULE 1</w:t>
            </w:r>
          </w:p>
        </w:tc>
        <w:tc>
          <w:tcPr>
            <w:tcW w:w="5155" w:type="dxa"/>
            <w:tcMar>
              <w:top w:w="100" w:type="dxa"/>
              <w:left w:w="120" w:type="dxa"/>
              <w:bottom w:w="100" w:type="dxa"/>
              <w:right w:w="120" w:type="dxa"/>
            </w:tcMar>
          </w:tcPr>
          <w:p w14:paraId="1E469ABC" w14:textId="77777777" w:rsidR="002C0237" w:rsidRDefault="00000000" w:rsidP="00AE7066">
            <w:pPr>
              <w:spacing w:after="0" w:line="240" w:lineRule="auto"/>
            </w:pPr>
            <w:r>
              <w:rPr>
                <w:sz w:val="17"/>
              </w:rPr>
              <w:t>Commercial offer and tariff</w:t>
            </w:r>
          </w:p>
        </w:tc>
      </w:tr>
      <w:tr w:rsidR="002C0237" w14:paraId="5F3FD3E0" w14:textId="77777777" w:rsidTr="00AE7066">
        <w:trPr>
          <w:jc w:val="center"/>
        </w:trPr>
        <w:tc>
          <w:tcPr>
            <w:tcW w:w="5083" w:type="dxa"/>
            <w:tcMar>
              <w:top w:w="100" w:type="dxa"/>
              <w:left w:w="120" w:type="dxa"/>
              <w:bottom w:w="100" w:type="dxa"/>
              <w:right w:w="120" w:type="dxa"/>
            </w:tcMar>
          </w:tcPr>
          <w:p w14:paraId="5618E0C6" w14:textId="77777777" w:rsidR="002C0237" w:rsidRDefault="00000000" w:rsidP="00AE7066">
            <w:pPr>
              <w:spacing w:after="0" w:line="240" w:lineRule="auto"/>
            </w:pPr>
            <w:r>
              <w:rPr>
                <w:b/>
                <w:color w:val="00365A"/>
                <w:sz w:val="17"/>
              </w:rPr>
              <w:t>SCHEDULE 2</w:t>
            </w:r>
          </w:p>
        </w:tc>
        <w:tc>
          <w:tcPr>
            <w:tcW w:w="5155" w:type="dxa"/>
            <w:tcMar>
              <w:top w:w="100" w:type="dxa"/>
              <w:left w:w="120" w:type="dxa"/>
              <w:bottom w:w="100" w:type="dxa"/>
              <w:right w:w="120" w:type="dxa"/>
            </w:tcMar>
          </w:tcPr>
          <w:p w14:paraId="1373DF07" w14:textId="77777777" w:rsidR="002C0237" w:rsidRDefault="00000000" w:rsidP="00AE7066">
            <w:pPr>
              <w:spacing w:after="0" w:line="240" w:lineRule="auto"/>
            </w:pPr>
            <w:r>
              <w:rPr>
                <w:sz w:val="17"/>
              </w:rPr>
              <w:t>Operational limits, cut-offs and support channels</w:t>
            </w:r>
          </w:p>
        </w:tc>
      </w:tr>
      <w:tr w:rsidR="002C0237" w14:paraId="61F97052" w14:textId="77777777" w:rsidTr="00AE7066">
        <w:trPr>
          <w:jc w:val="center"/>
        </w:trPr>
        <w:tc>
          <w:tcPr>
            <w:tcW w:w="5083" w:type="dxa"/>
            <w:tcMar>
              <w:top w:w="100" w:type="dxa"/>
              <w:left w:w="120" w:type="dxa"/>
              <w:bottom w:w="100" w:type="dxa"/>
              <w:right w:w="120" w:type="dxa"/>
            </w:tcMar>
          </w:tcPr>
          <w:p w14:paraId="2EB02B64" w14:textId="77777777" w:rsidR="002C0237" w:rsidRDefault="00000000" w:rsidP="00AE7066">
            <w:pPr>
              <w:spacing w:after="0" w:line="240" w:lineRule="auto"/>
            </w:pPr>
            <w:r>
              <w:rPr>
                <w:b/>
                <w:color w:val="00365A"/>
                <w:sz w:val="17"/>
              </w:rPr>
              <w:t>SCHEDULE 3</w:t>
            </w:r>
          </w:p>
        </w:tc>
        <w:tc>
          <w:tcPr>
            <w:tcW w:w="5155" w:type="dxa"/>
            <w:tcMar>
              <w:top w:w="100" w:type="dxa"/>
              <w:left w:w="120" w:type="dxa"/>
              <w:bottom w:w="100" w:type="dxa"/>
              <w:right w:w="120" w:type="dxa"/>
            </w:tcMar>
          </w:tcPr>
          <w:p w14:paraId="377D6E33" w14:textId="77777777" w:rsidR="002C0237" w:rsidRDefault="00000000" w:rsidP="00AE7066">
            <w:pPr>
              <w:spacing w:after="0" w:line="240" w:lineRule="auto"/>
            </w:pPr>
            <w:r>
              <w:rPr>
                <w:sz w:val="17"/>
              </w:rPr>
              <w:t>Security conditions</w:t>
            </w:r>
          </w:p>
        </w:tc>
      </w:tr>
      <w:tr w:rsidR="002C0237" w14:paraId="4257067D" w14:textId="77777777" w:rsidTr="00AE7066">
        <w:trPr>
          <w:jc w:val="center"/>
        </w:trPr>
        <w:tc>
          <w:tcPr>
            <w:tcW w:w="5083" w:type="dxa"/>
            <w:tcMar>
              <w:top w:w="100" w:type="dxa"/>
              <w:left w:w="120" w:type="dxa"/>
              <w:bottom w:w="100" w:type="dxa"/>
              <w:right w:w="120" w:type="dxa"/>
            </w:tcMar>
          </w:tcPr>
          <w:p w14:paraId="3956D2CE" w14:textId="77777777" w:rsidR="002C0237" w:rsidRDefault="00000000" w:rsidP="00AE7066">
            <w:pPr>
              <w:spacing w:line="240" w:lineRule="auto"/>
            </w:pPr>
            <w:r>
              <w:rPr>
                <w:b/>
                <w:color w:val="00365A"/>
                <w:sz w:val="17"/>
              </w:rPr>
              <w:t>SCHEDULE 4</w:t>
            </w:r>
          </w:p>
        </w:tc>
        <w:tc>
          <w:tcPr>
            <w:tcW w:w="5155" w:type="dxa"/>
            <w:tcMar>
              <w:top w:w="100" w:type="dxa"/>
              <w:left w:w="120" w:type="dxa"/>
              <w:bottom w:w="100" w:type="dxa"/>
              <w:right w:w="120" w:type="dxa"/>
            </w:tcMar>
          </w:tcPr>
          <w:p w14:paraId="52E1FA95" w14:textId="77777777" w:rsidR="002C0237" w:rsidRDefault="00000000" w:rsidP="00AE7066">
            <w:pPr>
              <w:spacing w:line="240" w:lineRule="auto"/>
            </w:pPr>
            <w:r>
              <w:rPr>
                <w:sz w:val="17"/>
              </w:rPr>
              <w:t>Privacy notice and optional consents</w:t>
            </w:r>
          </w:p>
        </w:tc>
      </w:tr>
      <w:tr w:rsidR="002C0237" w14:paraId="52313D15" w14:textId="77777777" w:rsidTr="00AE7066">
        <w:trPr>
          <w:jc w:val="center"/>
        </w:trPr>
        <w:tc>
          <w:tcPr>
            <w:tcW w:w="5083" w:type="dxa"/>
            <w:tcMar>
              <w:top w:w="100" w:type="dxa"/>
              <w:left w:w="120" w:type="dxa"/>
              <w:bottom w:w="100" w:type="dxa"/>
              <w:right w:w="120" w:type="dxa"/>
            </w:tcMar>
          </w:tcPr>
          <w:p w14:paraId="1FA0B384" w14:textId="77777777" w:rsidR="002C0237" w:rsidRDefault="00000000" w:rsidP="00AE7066">
            <w:pPr>
              <w:spacing w:line="240" w:lineRule="auto"/>
            </w:pPr>
            <w:r>
              <w:rPr>
                <w:b/>
                <w:color w:val="00365A"/>
                <w:sz w:val="17"/>
              </w:rPr>
              <w:t>SCHEDULE 5</w:t>
            </w:r>
          </w:p>
        </w:tc>
        <w:tc>
          <w:tcPr>
            <w:tcW w:w="5155" w:type="dxa"/>
            <w:tcMar>
              <w:top w:w="100" w:type="dxa"/>
              <w:left w:w="120" w:type="dxa"/>
              <w:bottom w:w="100" w:type="dxa"/>
              <w:right w:w="120" w:type="dxa"/>
            </w:tcMar>
          </w:tcPr>
          <w:p w14:paraId="73139B14" w14:textId="77777777" w:rsidR="002C0237" w:rsidRDefault="00000000" w:rsidP="00AE7066">
            <w:pPr>
              <w:spacing w:line="240" w:lineRule="auto"/>
            </w:pPr>
            <w:r>
              <w:rPr>
                <w:sz w:val="17"/>
              </w:rPr>
              <w:t>Customer declarations, signatures and electronic acceptance</w:t>
            </w:r>
          </w:p>
        </w:tc>
      </w:tr>
    </w:tbl>
    <w:p w14:paraId="7A8AB2AA" w14:textId="77777777" w:rsidR="00AE7066" w:rsidRDefault="00AE7066"/>
    <w:p w14:paraId="64555109" w14:textId="77777777" w:rsidR="002C0237" w:rsidRDefault="00000000">
      <w:pPr>
        <w:spacing w:before="280" w:after="80"/>
      </w:pPr>
      <w:r>
        <w:rPr>
          <w:b/>
          <w:color w:val="00365A"/>
          <w:sz w:val="34"/>
        </w:rPr>
        <w:lastRenderedPageBreak/>
        <w:t>PART A — CUSTOMER PROFILE, SERVICE SELECTION AND COMMERCIAL OFFER</w:t>
      </w:r>
    </w:p>
    <w:p w14:paraId="3812AF3F" w14:textId="77777777" w:rsidR="002C0237" w:rsidRDefault="00000000">
      <w:pPr>
        <w:spacing w:after="160"/>
      </w:pPr>
      <w:r>
        <w:rPr>
          <w:color w:val="607487"/>
          <w:sz w:val="19"/>
        </w:rPr>
        <w:t>Only the services expressly selected and activated for the Customer form part of the operational relationship.</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2C0237" w14:paraId="5CEB851B" w14:textId="77777777">
        <w:trPr>
          <w:jc w:val="center"/>
        </w:trPr>
        <w:tc>
          <w:tcPr>
            <w:tcW w:w="5083" w:type="dxa"/>
            <w:shd w:val="clear" w:color="auto" w:fill="EEF3F5"/>
            <w:tcMar>
              <w:top w:w="100" w:type="dxa"/>
              <w:left w:w="120" w:type="dxa"/>
              <w:bottom w:w="100" w:type="dxa"/>
              <w:right w:w="120" w:type="dxa"/>
            </w:tcMar>
          </w:tcPr>
          <w:p w14:paraId="3FD9C9B8" w14:textId="77777777" w:rsidR="002C0237" w:rsidRDefault="00000000" w:rsidP="00AE7066">
            <w:pPr>
              <w:spacing w:line="240" w:lineRule="auto"/>
            </w:pPr>
            <w:r>
              <w:rPr>
                <w:b/>
                <w:color w:val="00365A"/>
                <w:sz w:val="17"/>
              </w:rPr>
              <w:t>Full name</w:t>
            </w:r>
          </w:p>
        </w:tc>
        <w:tc>
          <w:tcPr>
            <w:tcW w:w="5083" w:type="dxa"/>
            <w:tcMar>
              <w:top w:w="100" w:type="dxa"/>
              <w:left w:w="120" w:type="dxa"/>
              <w:bottom w:w="100" w:type="dxa"/>
              <w:right w:w="120" w:type="dxa"/>
            </w:tcMar>
          </w:tcPr>
          <w:p w14:paraId="211C7CC6" w14:textId="77777777" w:rsidR="002C0237" w:rsidRDefault="00000000" w:rsidP="00AE7066">
            <w:pPr>
              <w:spacing w:line="240" w:lineRule="auto"/>
            </w:pPr>
            <w:r>
              <w:rPr>
                <w:sz w:val="17"/>
              </w:rPr>
              <w:t>____________________________</w:t>
            </w:r>
          </w:p>
        </w:tc>
      </w:tr>
      <w:tr w:rsidR="002C0237" w14:paraId="64A70A2E" w14:textId="77777777">
        <w:trPr>
          <w:jc w:val="center"/>
        </w:trPr>
        <w:tc>
          <w:tcPr>
            <w:tcW w:w="5083" w:type="dxa"/>
            <w:shd w:val="clear" w:color="auto" w:fill="EEF3F5"/>
            <w:tcMar>
              <w:top w:w="100" w:type="dxa"/>
              <w:left w:w="120" w:type="dxa"/>
              <w:bottom w:w="100" w:type="dxa"/>
              <w:right w:w="120" w:type="dxa"/>
            </w:tcMar>
          </w:tcPr>
          <w:p w14:paraId="525E3A18" w14:textId="77777777" w:rsidR="002C0237" w:rsidRDefault="00000000" w:rsidP="00AE7066">
            <w:pPr>
              <w:spacing w:line="240" w:lineRule="auto"/>
            </w:pPr>
            <w:r>
              <w:rPr>
                <w:b/>
                <w:color w:val="00365A"/>
                <w:sz w:val="17"/>
              </w:rPr>
              <w:t>Date / place of birth</w:t>
            </w:r>
          </w:p>
        </w:tc>
        <w:tc>
          <w:tcPr>
            <w:tcW w:w="5083" w:type="dxa"/>
            <w:tcMar>
              <w:top w:w="100" w:type="dxa"/>
              <w:left w:w="120" w:type="dxa"/>
              <w:bottom w:w="100" w:type="dxa"/>
              <w:right w:w="120" w:type="dxa"/>
            </w:tcMar>
          </w:tcPr>
          <w:p w14:paraId="03E78A08" w14:textId="77777777" w:rsidR="002C0237" w:rsidRDefault="00000000" w:rsidP="00AE7066">
            <w:pPr>
              <w:spacing w:line="240" w:lineRule="auto"/>
            </w:pPr>
            <w:r>
              <w:rPr>
                <w:sz w:val="17"/>
              </w:rPr>
              <w:t>____________________________</w:t>
            </w:r>
          </w:p>
        </w:tc>
      </w:tr>
      <w:tr w:rsidR="002C0237" w14:paraId="1BEA7A75" w14:textId="77777777">
        <w:trPr>
          <w:jc w:val="center"/>
        </w:trPr>
        <w:tc>
          <w:tcPr>
            <w:tcW w:w="5083" w:type="dxa"/>
            <w:shd w:val="clear" w:color="auto" w:fill="EEF3F5"/>
            <w:tcMar>
              <w:top w:w="100" w:type="dxa"/>
              <w:left w:w="120" w:type="dxa"/>
              <w:bottom w:w="100" w:type="dxa"/>
              <w:right w:w="120" w:type="dxa"/>
            </w:tcMar>
          </w:tcPr>
          <w:p w14:paraId="773E662B" w14:textId="77777777" w:rsidR="002C0237" w:rsidRDefault="00000000" w:rsidP="00AE7066">
            <w:pPr>
              <w:spacing w:line="240" w:lineRule="auto"/>
            </w:pPr>
            <w:r>
              <w:rPr>
                <w:b/>
                <w:color w:val="00365A"/>
                <w:sz w:val="17"/>
              </w:rPr>
              <w:t>Nationality</w:t>
            </w:r>
          </w:p>
        </w:tc>
        <w:tc>
          <w:tcPr>
            <w:tcW w:w="5083" w:type="dxa"/>
            <w:tcMar>
              <w:top w:w="100" w:type="dxa"/>
              <w:left w:w="120" w:type="dxa"/>
              <w:bottom w:w="100" w:type="dxa"/>
              <w:right w:w="120" w:type="dxa"/>
            </w:tcMar>
          </w:tcPr>
          <w:p w14:paraId="2FE26932" w14:textId="77777777" w:rsidR="002C0237" w:rsidRDefault="00000000" w:rsidP="00AE7066">
            <w:pPr>
              <w:spacing w:line="240" w:lineRule="auto"/>
            </w:pPr>
            <w:r>
              <w:rPr>
                <w:sz w:val="17"/>
              </w:rPr>
              <w:t>____________________________</w:t>
            </w:r>
          </w:p>
        </w:tc>
      </w:tr>
      <w:tr w:rsidR="002C0237" w14:paraId="371ACDBA" w14:textId="77777777">
        <w:trPr>
          <w:jc w:val="center"/>
        </w:trPr>
        <w:tc>
          <w:tcPr>
            <w:tcW w:w="5083" w:type="dxa"/>
            <w:shd w:val="clear" w:color="auto" w:fill="EEF3F5"/>
            <w:tcMar>
              <w:top w:w="100" w:type="dxa"/>
              <w:left w:w="120" w:type="dxa"/>
              <w:bottom w:w="100" w:type="dxa"/>
              <w:right w:w="120" w:type="dxa"/>
            </w:tcMar>
          </w:tcPr>
          <w:p w14:paraId="0D68A570" w14:textId="77777777" w:rsidR="002C0237" w:rsidRDefault="00000000" w:rsidP="00AE7066">
            <w:pPr>
              <w:spacing w:line="240" w:lineRule="auto"/>
            </w:pPr>
            <w:r>
              <w:rPr>
                <w:b/>
                <w:color w:val="00365A"/>
                <w:sz w:val="17"/>
              </w:rPr>
              <w:t>Residential address</w:t>
            </w:r>
          </w:p>
        </w:tc>
        <w:tc>
          <w:tcPr>
            <w:tcW w:w="5083" w:type="dxa"/>
            <w:tcMar>
              <w:top w:w="100" w:type="dxa"/>
              <w:left w:w="120" w:type="dxa"/>
              <w:bottom w:w="100" w:type="dxa"/>
              <w:right w:w="120" w:type="dxa"/>
            </w:tcMar>
          </w:tcPr>
          <w:p w14:paraId="029F5F61" w14:textId="77777777" w:rsidR="002C0237" w:rsidRDefault="00000000" w:rsidP="00AE7066">
            <w:pPr>
              <w:spacing w:line="240" w:lineRule="auto"/>
            </w:pPr>
            <w:r>
              <w:rPr>
                <w:sz w:val="17"/>
              </w:rPr>
              <w:t>____________________________</w:t>
            </w:r>
          </w:p>
        </w:tc>
      </w:tr>
      <w:tr w:rsidR="002C0237" w14:paraId="53800063" w14:textId="77777777">
        <w:trPr>
          <w:jc w:val="center"/>
        </w:trPr>
        <w:tc>
          <w:tcPr>
            <w:tcW w:w="5083" w:type="dxa"/>
            <w:shd w:val="clear" w:color="auto" w:fill="EEF3F5"/>
            <w:tcMar>
              <w:top w:w="100" w:type="dxa"/>
              <w:left w:w="120" w:type="dxa"/>
              <w:bottom w:w="100" w:type="dxa"/>
              <w:right w:w="120" w:type="dxa"/>
            </w:tcMar>
          </w:tcPr>
          <w:p w14:paraId="1A5328F9" w14:textId="77777777" w:rsidR="002C0237" w:rsidRDefault="00000000" w:rsidP="00AE7066">
            <w:pPr>
              <w:spacing w:line="240" w:lineRule="auto"/>
            </w:pPr>
            <w:r>
              <w:rPr>
                <w:b/>
                <w:color w:val="00365A"/>
                <w:sz w:val="17"/>
              </w:rPr>
              <w:t>Email / mobile</w:t>
            </w:r>
          </w:p>
        </w:tc>
        <w:tc>
          <w:tcPr>
            <w:tcW w:w="5083" w:type="dxa"/>
            <w:tcMar>
              <w:top w:w="100" w:type="dxa"/>
              <w:left w:w="120" w:type="dxa"/>
              <w:bottom w:w="100" w:type="dxa"/>
              <w:right w:w="120" w:type="dxa"/>
            </w:tcMar>
          </w:tcPr>
          <w:p w14:paraId="03579F1E" w14:textId="77777777" w:rsidR="002C0237" w:rsidRDefault="00000000" w:rsidP="00AE7066">
            <w:pPr>
              <w:spacing w:line="240" w:lineRule="auto"/>
            </w:pPr>
            <w:r>
              <w:rPr>
                <w:sz w:val="17"/>
              </w:rPr>
              <w:t>____________________________</w:t>
            </w:r>
          </w:p>
        </w:tc>
      </w:tr>
      <w:tr w:rsidR="002C0237" w14:paraId="12521449" w14:textId="77777777">
        <w:trPr>
          <w:jc w:val="center"/>
        </w:trPr>
        <w:tc>
          <w:tcPr>
            <w:tcW w:w="5083" w:type="dxa"/>
            <w:shd w:val="clear" w:color="auto" w:fill="EEF3F5"/>
            <w:tcMar>
              <w:top w:w="100" w:type="dxa"/>
              <w:left w:w="120" w:type="dxa"/>
              <w:bottom w:w="100" w:type="dxa"/>
              <w:right w:w="120" w:type="dxa"/>
            </w:tcMar>
          </w:tcPr>
          <w:p w14:paraId="709BC289" w14:textId="77777777" w:rsidR="002C0237" w:rsidRDefault="00000000" w:rsidP="00AE7066">
            <w:pPr>
              <w:spacing w:line="240" w:lineRule="auto"/>
            </w:pPr>
            <w:r>
              <w:rPr>
                <w:b/>
                <w:color w:val="00365A"/>
                <w:sz w:val="17"/>
              </w:rPr>
              <w:t>Tax ID / identification reference</w:t>
            </w:r>
          </w:p>
        </w:tc>
        <w:tc>
          <w:tcPr>
            <w:tcW w:w="5083" w:type="dxa"/>
            <w:tcMar>
              <w:top w:w="100" w:type="dxa"/>
              <w:left w:w="120" w:type="dxa"/>
              <w:bottom w:w="100" w:type="dxa"/>
              <w:right w:w="120" w:type="dxa"/>
            </w:tcMar>
          </w:tcPr>
          <w:p w14:paraId="2282E32E" w14:textId="77777777" w:rsidR="002C0237" w:rsidRDefault="00000000" w:rsidP="00AE7066">
            <w:pPr>
              <w:spacing w:line="240" w:lineRule="auto"/>
            </w:pPr>
            <w:r>
              <w:rPr>
                <w:sz w:val="17"/>
              </w:rPr>
              <w:t>____________________________</w:t>
            </w:r>
          </w:p>
        </w:tc>
      </w:tr>
    </w:tbl>
    <w:p w14:paraId="71E0ED50" w14:textId="77777777" w:rsidR="002C0237" w:rsidRDefault="00000000">
      <w:pPr>
        <w:spacing w:before="180"/>
      </w:pPr>
      <w:r>
        <w:rPr>
          <w:b/>
          <w:color w:val="00365A"/>
          <w:sz w:val="22"/>
        </w:rPr>
        <w:t>A.1 — CUSTOMER ELIGIBILITY</w:t>
      </w:r>
    </w:p>
    <w:p w14:paraId="5CFD0A20" w14:textId="77777777" w:rsidR="002C0237" w:rsidRDefault="00000000">
      <w:r>
        <w:t>The retail product is intended for an adult natural person resident in an eligible country and acting primarily for personal purposes. Business/professional use, credit, overdraft and crypto-asset/CASP services are outside this Agreement unless separately authorised, approved and contracted.</w:t>
      </w:r>
    </w:p>
    <w:p w14:paraId="727A5566" w14:textId="77777777" w:rsidR="002C0237" w:rsidRDefault="00000000">
      <w:pPr>
        <w:spacing w:before="160"/>
      </w:pPr>
      <w:r>
        <w:rPr>
          <w:b/>
          <w:color w:val="00365A"/>
          <w:sz w:val="22"/>
        </w:rPr>
        <w:t>A.2 — PLAN SELECTION</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2C0237" w14:paraId="7AECDEA3" w14:textId="77777777">
        <w:trPr>
          <w:tblHeader/>
          <w:jc w:val="center"/>
        </w:trPr>
        <w:tc>
          <w:tcPr>
            <w:tcW w:w="5083" w:type="dxa"/>
            <w:shd w:val="clear" w:color="auto" w:fill="00365A"/>
          </w:tcPr>
          <w:p w14:paraId="5A2B19D9" w14:textId="77777777" w:rsidR="002C0237" w:rsidRDefault="00000000">
            <w:r>
              <w:rPr>
                <w:b/>
                <w:color w:val="FFFFFF"/>
              </w:rPr>
              <w:t>Selection</w:t>
            </w:r>
          </w:p>
        </w:tc>
        <w:tc>
          <w:tcPr>
            <w:tcW w:w="5083" w:type="dxa"/>
            <w:shd w:val="clear" w:color="auto" w:fill="00365A"/>
          </w:tcPr>
          <w:p w14:paraId="428B73F9" w14:textId="77777777" w:rsidR="002C0237" w:rsidRDefault="00000000">
            <w:r>
              <w:rPr>
                <w:b/>
                <w:color w:val="FFFFFF"/>
              </w:rPr>
              <w:t>Plan</w:t>
            </w:r>
          </w:p>
        </w:tc>
      </w:tr>
      <w:tr w:rsidR="002C0237" w14:paraId="15BE2F8B" w14:textId="77777777">
        <w:trPr>
          <w:jc w:val="center"/>
        </w:trPr>
        <w:tc>
          <w:tcPr>
            <w:tcW w:w="5083" w:type="dxa"/>
            <w:tcMar>
              <w:top w:w="100" w:type="dxa"/>
              <w:left w:w="120" w:type="dxa"/>
              <w:bottom w:w="100" w:type="dxa"/>
              <w:right w:w="120" w:type="dxa"/>
            </w:tcMar>
          </w:tcPr>
          <w:p w14:paraId="6C26027B" w14:textId="77777777" w:rsidR="002C0237" w:rsidRDefault="00000000" w:rsidP="00AE7066">
            <w:pPr>
              <w:spacing w:line="240" w:lineRule="auto"/>
            </w:pPr>
            <w:r>
              <w:rPr>
                <w:b/>
                <w:color w:val="00365A"/>
                <w:sz w:val="17"/>
              </w:rPr>
              <w:t>[ ] SABIR BASIC</w:t>
            </w:r>
          </w:p>
        </w:tc>
        <w:tc>
          <w:tcPr>
            <w:tcW w:w="5083" w:type="dxa"/>
            <w:tcMar>
              <w:top w:w="100" w:type="dxa"/>
              <w:left w:w="120" w:type="dxa"/>
              <w:bottom w:w="100" w:type="dxa"/>
              <w:right w:w="120" w:type="dxa"/>
            </w:tcMar>
          </w:tcPr>
          <w:p w14:paraId="093A1ED9" w14:textId="77777777" w:rsidR="002C0237" w:rsidRDefault="00000000" w:rsidP="00AE7066">
            <w:pPr>
              <w:spacing w:line="240" w:lineRule="auto"/>
            </w:pPr>
            <w:r>
              <w:rPr>
                <w:sz w:val="17"/>
              </w:rPr>
              <w:t>Digital e-money account / wallet; proposed monthly fee €0.00.</w:t>
            </w:r>
          </w:p>
        </w:tc>
      </w:tr>
      <w:tr w:rsidR="002C0237" w14:paraId="703E99C7" w14:textId="77777777">
        <w:trPr>
          <w:jc w:val="center"/>
        </w:trPr>
        <w:tc>
          <w:tcPr>
            <w:tcW w:w="5083" w:type="dxa"/>
            <w:tcMar>
              <w:top w:w="100" w:type="dxa"/>
              <w:left w:w="120" w:type="dxa"/>
              <w:bottom w:w="100" w:type="dxa"/>
              <w:right w:w="120" w:type="dxa"/>
            </w:tcMar>
          </w:tcPr>
          <w:p w14:paraId="3C32B0A0" w14:textId="77777777" w:rsidR="002C0237" w:rsidRDefault="00000000" w:rsidP="00AE7066">
            <w:pPr>
              <w:spacing w:line="240" w:lineRule="auto"/>
            </w:pPr>
            <w:r>
              <w:rPr>
                <w:b/>
                <w:color w:val="00365A"/>
                <w:sz w:val="17"/>
              </w:rPr>
              <w:t>[ ] SABIR PREMIUM</w:t>
            </w:r>
          </w:p>
        </w:tc>
        <w:tc>
          <w:tcPr>
            <w:tcW w:w="5083" w:type="dxa"/>
            <w:tcMar>
              <w:top w:w="100" w:type="dxa"/>
              <w:left w:w="120" w:type="dxa"/>
              <w:bottom w:w="100" w:type="dxa"/>
              <w:right w:w="120" w:type="dxa"/>
            </w:tcMar>
          </w:tcPr>
          <w:p w14:paraId="7FAECEC0" w14:textId="77777777" w:rsidR="002C0237" w:rsidRDefault="00000000" w:rsidP="00AE7066">
            <w:pPr>
              <w:spacing w:line="240" w:lineRule="auto"/>
            </w:pPr>
            <w:r>
              <w:rPr>
                <w:sz w:val="17"/>
              </w:rPr>
              <w:t>Premium retail plan; proposed monthly fee €4.41.</w:t>
            </w:r>
          </w:p>
        </w:tc>
      </w:tr>
      <w:tr w:rsidR="002C0237" w14:paraId="68438523" w14:textId="77777777">
        <w:trPr>
          <w:jc w:val="center"/>
        </w:trPr>
        <w:tc>
          <w:tcPr>
            <w:tcW w:w="5083" w:type="dxa"/>
            <w:tcMar>
              <w:top w:w="100" w:type="dxa"/>
              <w:left w:w="120" w:type="dxa"/>
              <w:bottom w:w="100" w:type="dxa"/>
              <w:right w:w="120" w:type="dxa"/>
            </w:tcMar>
          </w:tcPr>
          <w:p w14:paraId="2C9E5537" w14:textId="77777777" w:rsidR="002C0237" w:rsidRDefault="00000000" w:rsidP="00AE7066">
            <w:pPr>
              <w:spacing w:line="240" w:lineRule="auto"/>
            </w:pPr>
            <w:r>
              <w:rPr>
                <w:b/>
                <w:color w:val="00365A"/>
                <w:sz w:val="17"/>
              </w:rPr>
              <w:t>[ ] ACCOUNT TREE / FAMILY PREMIUM</w:t>
            </w:r>
          </w:p>
        </w:tc>
        <w:tc>
          <w:tcPr>
            <w:tcW w:w="5083" w:type="dxa"/>
            <w:tcMar>
              <w:top w:w="100" w:type="dxa"/>
              <w:left w:w="120" w:type="dxa"/>
              <w:bottom w:w="100" w:type="dxa"/>
              <w:right w:w="120" w:type="dxa"/>
            </w:tcMar>
          </w:tcPr>
          <w:p w14:paraId="5137E470" w14:textId="77777777" w:rsidR="002C0237" w:rsidRDefault="00000000" w:rsidP="00AE7066">
            <w:pPr>
              <w:spacing w:line="240" w:lineRule="auto"/>
            </w:pPr>
            <w:r>
              <w:rPr>
                <w:sz w:val="17"/>
              </w:rPr>
              <w:t>Linked-account functionality with permissions and limits; proposed monthly fee €5.00 where separately activated.</w:t>
            </w:r>
          </w:p>
        </w:tc>
      </w:tr>
    </w:tbl>
    <w:p w14:paraId="01577180" w14:textId="77777777" w:rsidR="002C0237" w:rsidRDefault="00000000">
      <w:pPr>
        <w:spacing w:before="160"/>
      </w:pPr>
      <w:r>
        <w:rPr>
          <w:b/>
          <w:color w:val="00365A"/>
          <w:sz w:val="22"/>
        </w:rPr>
        <w:t>A.3 — OPTIONAL SERVICES</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155"/>
      </w:tblGrid>
      <w:tr w:rsidR="002C0237" w14:paraId="2CFC7C5F" w14:textId="77777777" w:rsidTr="00AE7066">
        <w:trPr>
          <w:tblHeader/>
          <w:jc w:val="center"/>
        </w:trPr>
        <w:tc>
          <w:tcPr>
            <w:tcW w:w="5083" w:type="dxa"/>
            <w:shd w:val="clear" w:color="auto" w:fill="00365A"/>
          </w:tcPr>
          <w:p w14:paraId="12A9F08D" w14:textId="77777777" w:rsidR="002C0237" w:rsidRDefault="00000000">
            <w:r>
              <w:rPr>
                <w:b/>
                <w:color w:val="FFFFFF"/>
              </w:rPr>
              <w:t>Selection</w:t>
            </w:r>
          </w:p>
        </w:tc>
        <w:tc>
          <w:tcPr>
            <w:tcW w:w="5155" w:type="dxa"/>
            <w:shd w:val="clear" w:color="auto" w:fill="00365A"/>
          </w:tcPr>
          <w:p w14:paraId="1C7E1BC8" w14:textId="77777777" w:rsidR="002C0237" w:rsidRDefault="00000000">
            <w:r>
              <w:rPr>
                <w:b/>
                <w:color w:val="FFFFFF"/>
              </w:rPr>
              <w:t>Service</w:t>
            </w:r>
          </w:p>
        </w:tc>
      </w:tr>
      <w:tr w:rsidR="002C0237" w14:paraId="02BF5EA7" w14:textId="77777777" w:rsidTr="00AE7066">
        <w:trPr>
          <w:jc w:val="center"/>
        </w:trPr>
        <w:tc>
          <w:tcPr>
            <w:tcW w:w="5083" w:type="dxa"/>
            <w:tcMar>
              <w:top w:w="100" w:type="dxa"/>
              <w:left w:w="120" w:type="dxa"/>
              <w:bottom w:w="100" w:type="dxa"/>
              <w:right w:w="120" w:type="dxa"/>
            </w:tcMar>
          </w:tcPr>
          <w:p w14:paraId="6D3C06E3" w14:textId="77777777" w:rsidR="002C0237" w:rsidRDefault="00000000" w:rsidP="00AE7066">
            <w:pPr>
              <w:spacing w:line="240" w:lineRule="auto"/>
            </w:pPr>
            <w:r>
              <w:rPr>
                <w:b/>
                <w:color w:val="00365A"/>
                <w:sz w:val="17"/>
              </w:rPr>
              <w:t>[ ] IBAN / E-money account</w:t>
            </w:r>
          </w:p>
        </w:tc>
        <w:tc>
          <w:tcPr>
            <w:tcW w:w="5155" w:type="dxa"/>
            <w:tcMar>
              <w:top w:w="100" w:type="dxa"/>
              <w:left w:w="120" w:type="dxa"/>
              <w:bottom w:w="100" w:type="dxa"/>
              <w:right w:w="120" w:type="dxa"/>
            </w:tcMar>
          </w:tcPr>
          <w:p w14:paraId="32E127C4" w14:textId="77777777" w:rsidR="002C0237" w:rsidRDefault="00000000" w:rsidP="00AE7066">
            <w:pPr>
              <w:spacing w:line="240" w:lineRule="auto"/>
            </w:pPr>
            <w:r>
              <w:rPr>
                <w:sz w:val="17"/>
              </w:rPr>
              <w:t>Core account and electronic money functionality.</w:t>
            </w:r>
          </w:p>
        </w:tc>
      </w:tr>
      <w:tr w:rsidR="002C0237" w14:paraId="75AD5036" w14:textId="77777777" w:rsidTr="00AE7066">
        <w:trPr>
          <w:jc w:val="center"/>
        </w:trPr>
        <w:tc>
          <w:tcPr>
            <w:tcW w:w="5083" w:type="dxa"/>
            <w:tcMar>
              <w:top w:w="100" w:type="dxa"/>
              <w:left w:w="120" w:type="dxa"/>
              <w:bottom w:w="100" w:type="dxa"/>
              <w:right w:w="120" w:type="dxa"/>
            </w:tcMar>
          </w:tcPr>
          <w:p w14:paraId="029ED4FC" w14:textId="77777777" w:rsidR="002C0237" w:rsidRDefault="00000000" w:rsidP="00AE7066">
            <w:pPr>
              <w:spacing w:line="240" w:lineRule="auto"/>
            </w:pPr>
            <w:r>
              <w:rPr>
                <w:b/>
                <w:color w:val="00365A"/>
                <w:sz w:val="17"/>
              </w:rPr>
              <w:t>[ ] SEPA Credit Transfer</w:t>
            </w:r>
          </w:p>
        </w:tc>
        <w:tc>
          <w:tcPr>
            <w:tcW w:w="5155" w:type="dxa"/>
            <w:tcMar>
              <w:top w:w="100" w:type="dxa"/>
              <w:left w:w="120" w:type="dxa"/>
              <w:bottom w:w="100" w:type="dxa"/>
              <w:right w:w="120" w:type="dxa"/>
            </w:tcMar>
          </w:tcPr>
          <w:p w14:paraId="225D7063" w14:textId="77777777" w:rsidR="002C0237" w:rsidRDefault="00000000" w:rsidP="00AE7066">
            <w:pPr>
              <w:spacing w:line="240" w:lineRule="auto"/>
            </w:pPr>
            <w:r>
              <w:rPr>
                <w:sz w:val="17"/>
              </w:rPr>
              <w:t>Standard SEPA transfers, subject to availability, limits and cut-offs.</w:t>
            </w:r>
          </w:p>
        </w:tc>
      </w:tr>
      <w:tr w:rsidR="002C0237" w14:paraId="094FE796" w14:textId="77777777" w:rsidTr="00AE7066">
        <w:trPr>
          <w:jc w:val="center"/>
        </w:trPr>
        <w:tc>
          <w:tcPr>
            <w:tcW w:w="5083" w:type="dxa"/>
            <w:tcMar>
              <w:top w:w="100" w:type="dxa"/>
              <w:left w:w="120" w:type="dxa"/>
              <w:bottom w:w="100" w:type="dxa"/>
              <w:right w:w="120" w:type="dxa"/>
            </w:tcMar>
          </w:tcPr>
          <w:p w14:paraId="14EB2068" w14:textId="77777777" w:rsidR="002C0237" w:rsidRDefault="00000000" w:rsidP="00AE7066">
            <w:pPr>
              <w:spacing w:line="240" w:lineRule="auto"/>
            </w:pPr>
            <w:r>
              <w:rPr>
                <w:b/>
                <w:color w:val="00365A"/>
                <w:sz w:val="17"/>
              </w:rPr>
              <w:t>[ ] SEPA Instant</w:t>
            </w:r>
          </w:p>
        </w:tc>
        <w:tc>
          <w:tcPr>
            <w:tcW w:w="5155" w:type="dxa"/>
            <w:tcMar>
              <w:top w:w="100" w:type="dxa"/>
              <w:left w:w="120" w:type="dxa"/>
              <w:bottom w:w="100" w:type="dxa"/>
              <w:right w:w="120" w:type="dxa"/>
            </w:tcMar>
          </w:tcPr>
          <w:p w14:paraId="1B46E1C4" w14:textId="77777777" w:rsidR="002C0237" w:rsidRDefault="00000000" w:rsidP="00AE7066">
            <w:pPr>
              <w:spacing w:line="240" w:lineRule="auto"/>
            </w:pPr>
            <w:r>
              <w:rPr>
                <w:sz w:val="17"/>
              </w:rPr>
              <w:t>Instant transfer functionality where available.</w:t>
            </w:r>
          </w:p>
        </w:tc>
      </w:tr>
      <w:tr w:rsidR="002C0237" w14:paraId="4F7E2AAE" w14:textId="77777777" w:rsidTr="00AE7066">
        <w:trPr>
          <w:jc w:val="center"/>
        </w:trPr>
        <w:tc>
          <w:tcPr>
            <w:tcW w:w="5083" w:type="dxa"/>
            <w:tcMar>
              <w:top w:w="100" w:type="dxa"/>
              <w:left w:w="120" w:type="dxa"/>
              <w:bottom w:w="100" w:type="dxa"/>
              <w:right w:w="120" w:type="dxa"/>
            </w:tcMar>
          </w:tcPr>
          <w:p w14:paraId="59740EA0" w14:textId="77777777" w:rsidR="002C0237" w:rsidRDefault="00000000" w:rsidP="00AE7066">
            <w:pPr>
              <w:spacing w:line="240" w:lineRule="auto"/>
            </w:pPr>
            <w:r>
              <w:rPr>
                <w:b/>
                <w:color w:val="00365A"/>
                <w:sz w:val="17"/>
              </w:rPr>
              <w:t>[ ] Debit Card</w:t>
            </w:r>
          </w:p>
        </w:tc>
        <w:tc>
          <w:tcPr>
            <w:tcW w:w="5155" w:type="dxa"/>
            <w:tcMar>
              <w:top w:w="100" w:type="dxa"/>
              <w:left w:w="120" w:type="dxa"/>
              <w:bottom w:w="100" w:type="dxa"/>
              <w:right w:w="120" w:type="dxa"/>
            </w:tcMar>
          </w:tcPr>
          <w:p w14:paraId="5462059D" w14:textId="77777777" w:rsidR="002C0237" w:rsidRDefault="00000000" w:rsidP="00AE7066">
            <w:pPr>
              <w:spacing w:line="240" w:lineRule="auto"/>
            </w:pPr>
            <w:r>
              <w:rPr>
                <w:sz w:val="17"/>
              </w:rPr>
              <w:t>Physical and/or virtual debit card if issued and activated.</w:t>
            </w:r>
          </w:p>
        </w:tc>
      </w:tr>
      <w:tr w:rsidR="002C0237" w14:paraId="599D2182" w14:textId="77777777" w:rsidTr="00AE7066">
        <w:trPr>
          <w:jc w:val="center"/>
        </w:trPr>
        <w:tc>
          <w:tcPr>
            <w:tcW w:w="5083" w:type="dxa"/>
            <w:tcMar>
              <w:top w:w="100" w:type="dxa"/>
              <w:left w:w="120" w:type="dxa"/>
              <w:bottom w:w="100" w:type="dxa"/>
              <w:right w:w="120" w:type="dxa"/>
            </w:tcMar>
          </w:tcPr>
          <w:p w14:paraId="36383C77" w14:textId="77777777" w:rsidR="002C0237" w:rsidRDefault="00000000" w:rsidP="00AE7066">
            <w:pPr>
              <w:spacing w:line="240" w:lineRule="auto"/>
            </w:pPr>
            <w:r>
              <w:rPr>
                <w:b/>
                <w:color w:val="00365A"/>
                <w:sz w:val="17"/>
              </w:rPr>
              <w:lastRenderedPageBreak/>
              <w:t>[ ] Prepaid Card</w:t>
            </w:r>
          </w:p>
        </w:tc>
        <w:tc>
          <w:tcPr>
            <w:tcW w:w="5155" w:type="dxa"/>
            <w:tcMar>
              <w:top w:w="100" w:type="dxa"/>
              <w:left w:w="120" w:type="dxa"/>
              <w:bottom w:w="100" w:type="dxa"/>
              <w:right w:w="120" w:type="dxa"/>
            </w:tcMar>
          </w:tcPr>
          <w:p w14:paraId="2674603F" w14:textId="77777777" w:rsidR="002C0237" w:rsidRDefault="00000000" w:rsidP="00AE7066">
            <w:pPr>
              <w:spacing w:line="240" w:lineRule="auto"/>
            </w:pPr>
            <w:r>
              <w:rPr>
                <w:sz w:val="17"/>
              </w:rPr>
              <w:t>Prepaid instrument if offered and activated.</w:t>
            </w:r>
          </w:p>
        </w:tc>
      </w:tr>
      <w:tr w:rsidR="002C0237" w14:paraId="3943D871" w14:textId="77777777" w:rsidTr="00AE7066">
        <w:trPr>
          <w:jc w:val="center"/>
        </w:trPr>
        <w:tc>
          <w:tcPr>
            <w:tcW w:w="5083" w:type="dxa"/>
            <w:tcMar>
              <w:top w:w="100" w:type="dxa"/>
              <w:left w:w="120" w:type="dxa"/>
              <w:bottom w:w="100" w:type="dxa"/>
              <w:right w:w="120" w:type="dxa"/>
            </w:tcMar>
          </w:tcPr>
          <w:p w14:paraId="7C1B6325" w14:textId="77777777" w:rsidR="002C0237" w:rsidRDefault="00000000" w:rsidP="00AE7066">
            <w:pPr>
              <w:spacing w:line="240" w:lineRule="auto"/>
            </w:pPr>
            <w:r>
              <w:rPr>
                <w:b/>
                <w:color w:val="00365A"/>
                <w:sz w:val="17"/>
              </w:rPr>
              <w:t>[ ] P2P On-Us</w:t>
            </w:r>
          </w:p>
        </w:tc>
        <w:tc>
          <w:tcPr>
            <w:tcW w:w="5155" w:type="dxa"/>
            <w:tcMar>
              <w:top w:w="100" w:type="dxa"/>
              <w:left w:w="120" w:type="dxa"/>
              <w:bottom w:w="100" w:type="dxa"/>
              <w:right w:w="120" w:type="dxa"/>
            </w:tcMar>
          </w:tcPr>
          <w:p w14:paraId="41B78A5D" w14:textId="77777777" w:rsidR="002C0237" w:rsidRDefault="00000000" w:rsidP="00AE7066">
            <w:pPr>
              <w:spacing w:line="240" w:lineRule="auto"/>
            </w:pPr>
            <w:r>
              <w:rPr>
                <w:sz w:val="17"/>
              </w:rPr>
              <w:t>Transfers between eligible Sabir users inside the Sabir ecosystem.</w:t>
            </w:r>
          </w:p>
        </w:tc>
      </w:tr>
      <w:tr w:rsidR="002C0237" w14:paraId="6D25A1E4" w14:textId="77777777" w:rsidTr="00AE7066">
        <w:trPr>
          <w:jc w:val="center"/>
        </w:trPr>
        <w:tc>
          <w:tcPr>
            <w:tcW w:w="5083" w:type="dxa"/>
            <w:tcMar>
              <w:top w:w="100" w:type="dxa"/>
              <w:left w:w="120" w:type="dxa"/>
              <w:bottom w:w="100" w:type="dxa"/>
              <w:right w:w="120" w:type="dxa"/>
            </w:tcMar>
          </w:tcPr>
          <w:p w14:paraId="7AD34BE7" w14:textId="77777777" w:rsidR="002C0237" w:rsidRDefault="00000000" w:rsidP="00AE7066">
            <w:pPr>
              <w:spacing w:line="240" w:lineRule="auto"/>
            </w:pPr>
            <w:r>
              <w:rPr>
                <w:b/>
                <w:color w:val="00365A"/>
                <w:sz w:val="17"/>
              </w:rPr>
              <w:t>[ ] FX / Multicurrency</w:t>
            </w:r>
          </w:p>
        </w:tc>
        <w:tc>
          <w:tcPr>
            <w:tcW w:w="5155" w:type="dxa"/>
            <w:tcMar>
              <w:top w:w="100" w:type="dxa"/>
              <w:left w:w="120" w:type="dxa"/>
              <w:bottom w:w="100" w:type="dxa"/>
              <w:right w:w="120" w:type="dxa"/>
            </w:tcMar>
          </w:tcPr>
          <w:p w14:paraId="1713C97E" w14:textId="77777777" w:rsidR="002C0237" w:rsidRDefault="00000000" w:rsidP="00AE7066">
            <w:pPr>
              <w:spacing w:line="240" w:lineRule="auto"/>
            </w:pPr>
            <w:r>
              <w:rPr>
                <w:sz w:val="17"/>
              </w:rPr>
              <w:t>Foreign exchange and supported currency balances if activated.</w:t>
            </w:r>
          </w:p>
        </w:tc>
      </w:tr>
      <w:tr w:rsidR="002C0237" w14:paraId="4B933388" w14:textId="77777777" w:rsidTr="00AE7066">
        <w:trPr>
          <w:jc w:val="center"/>
        </w:trPr>
        <w:tc>
          <w:tcPr>
            <w:tcW w:w="5083" w:type="dxa"/>
            <w:tcMar>
              <w:top w:w="100" w:type="dxa"/>
              <w:left w:w="120" w:type="dxa"/>
              <w:bottom w:w="100" w:type="dxa"/>
              <w:right w:w="120" w:type="dxa"/>
            </w:tcMar>
          </w:tcPr>
          <w:p w14:paraId="57C08DBB" w14:textId="77777777" w:rsidR="002C0237" w:rsidRDefault="00000000" w:rsidP="00AE7066">
            <w:pPr>
              <w:spacing w:line="240" w:lineRule="auto"/>
            </w:pPr>
            <w:r>
              <w:rPr>
                <w:b/>
                <w:color w:val="00365A"/>
                <w:sz w:val="17"/>
              </w:rPr>
              <w:t>[ ] Sabir Connect</w:t>
            </w:r>
          </w:p>
        </w:tc>
        <w:tc>
          <w:tcPr>
            <w:tcW w:w="5155" w:type="dxa"/>
            <w:tcMar>
              <w:top w:w="100" w:type="dxa"/>
              <w:left w:w="120" w:type="dxa"/>
              <w:bottom w:w="100" w:type="dxa"/>
              <w:right w:w="120" w:type="dxa"/>
            </w:tcMar>
          </w:tcPr>
          <w:p w14:paraId="110A19FA" w14:textId="77777777" w:rsidR="002C0237" w:rsidRDefault="00000000" w:rsidP="00AE7066">
            <w:pPr>
              <w:spacing w:line="240" w:lineRule="auto"/>
            </w:pPr>
            <w:r>
              <w:rPr>
                <w:sz w:val="17"/>
              </w:rPr>
              <w:t>Chat, documents, payment requests, payment authorisation and receipt history within the Sabir environment.</w:t>
            </w:r>
          </w:p>
        </w:tc>
      </w:tr>
      <w:tr w:rsidR="002C0237" w14:paraId="0F57A841" w14:textId="77777777" w:rsidTr="00AE7066">
        <w:trPr>
          <w:jc w:val="center"/>
        </w:trPr>
        <w:tc>
          <w:tcPr>
            <w:tcW w:w="5083" w:type="dxa"/>
            <w:tcMar>
              <w:top w:w="100" w:type="dxa"/>
              <w:left w:w="120" w:type="dxa"/>
              <w:bottom w:w="100" w:type="dxa"/>
              <w:right w:w="120" w:type="dxa"/>
            </w:tcMar>
          </w:tcPr>
          <w:p w14:paraId="692CCC95" w14:textId="77777777" w:rsidR="002C0237" w:rsidRDefault="00000000" w:rsidP="00AE7066">
            <w:pPr>
              <w:spacing w:line="240" w:lineRule="auto"/>
            </w:pPr>
            <w:r>
              <w:rPr>
                <w:b/>
                <w:color w:val="00365A"/>
                <w:sz w:val="17"/>
              </w:rPr>
              <w:t>[ ] Authorized Person / Linked User</w:t>
            </w:r>
          </w:p>
        </w:tc>
        <w:tc>
          <w:tcPr>
            <w:tcW w:w="5155" w:type="dxa"/>
            <w:tcMar>
              <w:top w:w="100" w:type="dxa"/>
              <w:left w:w="120" w:type="dxa"/>
              <w:bottom w:w="100" w:type="dxa"/>
              <w:right w:w="120" w:type="dxa"/>
            </w:tcMar>
          </w:tcPr>
          <w:p w14:paraId="76B16AB5" w14:textId="77777777" w:rsidR="002C0237" w:rsidRDefault="00000000" w:rsidP="00AE7066">
            <w:pPr>
              <w:spacing w:line="240" w:lineRule="auto"/>
            </w:pPr>
            <w:r>
              <w:rPr>
                <w:sz w:val="17"/>
              </w:rPr>
              <w:t>Access rights only within the mandate and permissions approved by the Account Holder and Sabir.</w:t>
            </w:r>
          </w:p>
        </w:tc>
      </w:tr>
    </w:tbl>
    <w:p w14:paraId="4A3C15EA" w14:textId="77777777" w:rsidR="002C0237" w:rsidRDefault="002C0237" w:rsidP="00AE7066">
      <w:pPr>
        <w:spacing w:after="0" w:line="240" w:lineRule="auto"/>
        <w:jc w:val="both"/>
      </w:pPr>
    </w:p>
    <w:p w14:paraId="7E219C54" w14:textId="77777777" w:rsidR="002C0237" w:rsidRDefault="00000000" w:rsidP="00AE7066">
      <w:pPr>
        <w:spacing w:after="0" w:line="240" w:lineRule="auto"/>
        <w:jc w:val="both"/>
      </w:pPr>
      <w:r>
        <w:rPr>
          <w:b/>
          <w:color w:val="00365A"/>
          <w:sz w:val="34"/>
        </w:rPr>
        <w:t>PART B — RETAIL USER TERMS AND CONDITIONS</w:t>
      </w:r>
    </w:p>
    <w:p w14:paraId="6A77390D" w14:textId="77777777" w:rsidR="002C0237" w:rsidRDefault="00000000" w:rsidP="00AE7066">
      <w:pPr>
        <w:spacing w:after="0" w:line="240" w:lineRule="auto"/>
        <w:jc w:val="both"/>
      </w:pPr>
      <w:r>
        <w:rPr>
          <w:b/>
          <w:color w:val="00365A"/>
          <w:sz w:val="25"/>
        </w:rPr>
        <w:t>ARTICLE 1 — DEFINITIONS</w:t>
      </w:r>
    </w:p>
    <w:p w14:paraId="7AD48F58" w14:textId="77777777" w:rsidR="002C0237" w:rsidRDefault="00000000" w:rsidP="00AE7066">
      <w:pPr>
        <w:spacing w:after="0" w:line="240" w:lineRule="auto"/>
        <w:jc w:val="both"/>
      </w:pPr>
      <w:r>
        <w:t>“Account” means the electronic-money/payment account made available to the User through Sabir One or another approved Sabir Platform. It is not a bank current account or deposit account.</w:t>
      </w:r>
    </w:p>
    <w:p w14:paraId="478C2B30" w14:textId="77777777" w:rsidR="002C0237" w:rsidRDefault="00000000" w:rsidP="00AE7066">
      <w:pPr>
        <w:spacing w:after="0" w:line="240" w:lineRule="auto"/>
        <w:jc w:val="both"/>
      </w:pPr>
      <w:r>
        <w:t>“Agreement” means this Retail User Agreement together with the selected Commercial Offer, the Tariff, the Operational Schedule, the Security Conditions, the Privacy Notice, the Customer application and any product-specific terms accepted by the User.</w:t>
      </w:r>
    </w:p>
    <w:p w14:paraId="6761B2F7" w14:textId="77777777" w:rsidR="002C0237" w:rsidRDefault="00000000" w:rsidP="00AE7066">
      <w:pPr>
        <w:spacing w:after="0" w:line="240" w:lineRule="auto"/>
        <w:jc w:val="both"/>
      </w:pPr>
      <w:r>
        <w:t>“Authorized Person” means a natural person whose access or transaction rights have been validly granted by the Account Holder and accepted by Sabir, including through Account Tree / Family functionality where available.</w:t>
      </w:r>
    </w:p>
    <w:p w14:paraId="2A1BA877" w14:textId="77777777" w:rsidR="002C0237" w:rsidRDefault="00000000" w:rsidP="00AE7066">
      <w:pPr>
        <w:spacing w:after="0" w:line="240" w:lineRule="auto"/>
        <w:jc w:val="both"/>
      </w:pPr>
      <w:r>
        <w:t>“Business Day” means a day other than Saturday, Sunday or a public/bank holiday in Malta on which the relevant payment service is operational, subject to the applicable cut-off.</w:t>
      </w:r>
    </w:p>
    <w:p w14:paraId="021AA4F1" w14:textId="77777777" w:rsidR="002C0237" w:rsidRDefault="00000000" w:rsidP="00AE7066">
      <w:pPr>
        <w:spacing w:after="0" w:line="240" w:lineRule="auto"/>
        <w:jc w:val="both"/>
      </w:pPr>
      <w:r>
        <w:t>“Credentials” means any User ID, password, PIN, OTP, passkey, device binding, biometric authentication or other personalised security credential used to access or authorise use of the Services.</w:t>
      </w:r>
    </w:p>
    <w:p w14:paraId="53365E82" w14:textId="77777777" w:rsidR="002C0237" w:rsidRDefault="00000000" w:rsidP="00AE7066">
      <w:pPr>
        <w:spacing w:after="0" w:line="240" w:lineRule="auto"/>
        <w:jc w:val="both"/>
      </w:pPr>
      <w:r>
        <w:t>“E-money” means electronically stored monetary value issued on receipt of funds, representing a claim on the issuer, used for payment transactions and accepted in accordance with applicable law.</w:t>
      </w:r>
    </w:p>
    <w:p w14:paraId="67D47A77" w14:textId="77777777" w:rsidR="002C0237" w:rsidRDefault="00000000" w:rsidP="00AE7066">
      <w:pPr>
        <w:spacing w:after="0" w:line="240" w:lineRule="auto"/>
        <w:jc w:val="both"/>
      </w:pPr>
      <w:r>
        <w:t>“E-Wallet” means the electronic wallet associated with the Account and holding E-money in EUR and/or other supported currencies where activated.</w:t>
      </w:r>
    </w:p>
    <w:p w14:paraId="5D6B24E2" w14:textId="77777777" w:rsidR="002C0237" w:rsidRDefault="00000000" w:rsidP="00AE7066">
      <w:pPr>
        <w:spacing w:after="0" w:line="240" w:lineRule="auto"/>
        <w:jc w:val="both"/>
      </w:pPr>
      <w:r>
        <w:t>“Funds” means the balance of E-money and any other amounts lawfully available for execution of the Services.</w:t>
      </w:r>
    </w:p>
    <w:p w14:paraId="7272E364" w14:textId="77777777" w:rsidR="002C0237" w:rsidRDefault="00000000" w:rsidP="00AE7066">
      <w:pPr>
        <w:spacing w:after="0" w:line="240" w:lineRule="auto"/>
        <w:jc w:val="both"/>
      </w:pPr>
      <w:r>
        <w:t>“Inter-Account Transaction” means a transfer between Accounts held by the same User or linked accounts where the relevant mandate permits it.</w:t>
      </w:r>
    </w:p>
    <w:p w14:paraId="3C8A65BF" w14:textId="77777777" w:rsidR="002C0237" w:rsidRDefault="00000000" w:rsidP="00AE7066">
      <w:pPr>
        <w:spacing w:after="0" w:line="240" w:lineRule="auto"/>
        <w:jc w:val="both"/>
      </w:pPr>
      <w:r>
        <w:t>“On-Us Transaction” means an eligible transaction settled within the Sabir ecosystem between Sabir users/accounts without requiring an external payment rail for the internal leg.</w:t>
      </w:r>
    </w:p>
    <w:p w14:paraId="246E11F3" w14:textId="77777777" w:rsidR="002C0237" w:rsidRDefault="00000000" w:rsidP="00AE7066">
      <w:pPr>
        <w:spacing w:after="0" w:line="240" w:lineRule="auto"/>
        <w:jc w:val="both"/>
      </w:pPr>
      <w:r>
        <w:t>“Sabir”, “we”, “us” or “our” means Sabir Pay Limited.</w:t>
      </w:r>
    </w:p>
    <w:p w14:paraId="2DB36EA5" w14:textId="77777777" w:rsidR="002C0237" w:rsidRDefault="00000000" w:rsidP="00AE7066">
      <w:pPr>
        <w:spacing w:after="0" w:line="240" w:lineRule="auto"/>
        <w:jc w:val="both"/>
      </w:pPr>
      <w:r>
        <w:t>“Sabir Connect” means the optional communication and workflow environment that may combine chat, attachments, payment requests, payment authorisation and receipts. A message or request is not itself a payment authorisation unless the User completes the required authentication/consent step.</w:t>
      </w:r>
    </w:p>
    <w:p w14:paraId="57A881D6" w14:textId="77777777" w:rsidR="002C0237" w:rsidRDefault="00000000" w:rsidP="00AE7066">
      <w:pPr>
        <w:spacing w:after="0" w:line="240" w:lineRule="auto"/>
        <w:jc w:val="both"/>
      </w:pPr>
      <w:r>
        <w:t>“Sabir One” means the Sabir digital application/portal through which activated Services may be accessed.</w:t>
      </w:r>
    </w:p>
    <w:p w14:paraId="7689DD09" w14:textId="77777777" w:rsidR="002C0237" w:rsidRDefault="00000000" w:rsidP="00AE7066">
      <w:pPr>
        <w:spacing w:after="0" w:line="240" w:lineRule="auto"/>
        <w:jc w:val="both"/>
      </w:pPr>
      <w:r>
        <w:t>“SCA” means Strong Customer Authentication where required by applicable payment-services law and technical standards.</w:t>
      </w:r>
    </w:p>
    <w:p w14:paraId="21F18A7F" w14:textId="77777777" w:rsidR="002C0237" w:rsidRDefault="00000000" w:rsidP="00AE7066">
      <w:pPr>
        <w:spacing w:after="0" w:line="240" w:lineRule="auto"/>
        <w:jc w:val="both"/>
      </w:pPr>
      <w:r>
        <w:t>“Services” means only those payment, e-money, card, FX, account, On-Us, linked-account and ancillary services validly selected, legally permitted and activated for the User.</w:t>
      </w:r>
    </w:p>
    <w:p w14:paraId="4A5AF716" w14:textId="77777777" w:rsidR="002C0237" w:rsidRDefault="00000000" w:rsidP="00AE7066">
      <w:pPr>
        <w:spacing w:after="0" w:line="240" w:lineRule="auto"/>
        <w:jc w:val="both"/>
      </w:pPr>
      <w:r>
        <w:t>“Successor” means a person legally entitled to claim or deal with the User’s balance following death, subject to applicable succession law and documentary verification.</w:t>
      </w:r>
    </w:p>
    <w:p w14:paraId="1EC5F5BD" w14:textId="77777777" w:rsidR="002C0237" w:rsidRDefault="00000000" w:rsidP="00AE7066">
      <w:pPr>
        <w:spacing w:after="0" w:line="240" w:lineRule="auto"/>
        <w:jc w:val="both"/>
      </w:pPr>
      <w:r>
        <w:t>“Unique Identifier” means the IBAN, account identifier, card details or other identifier required for execution of a payment order.</w:t>
      </w:r>
    </w:p>
    <w:p w14:paraId="2B7118F8" w14:textId="77777777" w:rsidR="002C0237" w:rsidRDefault="00000000" w:rsidP="00AE7066">
      <w:pPr>
        <w:spacing w:after="0" w:line="240" w:lineRule="auto"/>
        <w:jc w:val="both"/>
      </w:pPr>
      <w:r>
        <w:t>“User” or “Customer” means the adult natural person entering into this Agreement for personal purposes.</w:t>
      </w:r>
    </w:p>
    <w:p w14:paraId="2CD7BC9C" w14:textId="77777777" w:rsidR="002C0237" w:rsidRDefault="00000000" w:rsidP="00AE7066">
      <w:pPr>
        <w:spacing w:after="0" w:line="240" w:lineRule="auto"/>
        <w:jc w:val="both"/>
      </w:pPr>
      <w:r>
        <w:rPr>
          <w:b/>
          <w:color w:val="00365A"/>
          <w:sz w:val="25"/>
        </w:rPr>
        <w:t>ARTICLE 2 — NATURE OF THE ACCOUNT AND SCOPE OF SERVICES</w:t>
      </w:r>
    </w:p>
    <w:p w14:paraId="6B6B7054" w14:textId="77777777" w:rsidR="002C0237" w:rsidRDefault="00000000" w:rsidP="00AE7066">
      <w:pPr>
        <w:spacing w:after="0" w:line="240" w:lineRule="auto"/>
        <w:jc w:val="both"/>
      </w:pPr>
      <w:r>
        <w:t>2.1 E-money is issued at par against funds received. The Account must normally remain in credit. E-money is not a bank deposit, earns no interest and is not covered by a deposit-guarantee scheme. Relevant customer funds are safeguarded in accordance with applicable law.</w:t>
      </w:r>
    </w:p>
    <w:p w14:paraId="13C1478C" w14:textId="77777777" w:rsidR="002C0237" w:rsidRDefault="00000000" w:rsidP="00AE7066">
      <w:pPr>
        <w:spacing w:after="0" w:line="240" w:lineRule="auto"/>
        <w:jc w:val="both"/>
      </w:pPr>
      <w:r>
        <w:t>2.2 Subject to authorisation, activation, limits and technical availability, the Services may allow the User to receive and execute payments, fund the E-Wallet through approved methods, make transfers, perform Inter-Account and On-Us Transactions, redeem E-money, use cards and ATMs, access FX/multicurrency functionality, view balances and statements and use Sabir Connect and Account Tree / Family features.</w:t>
      </w:r>
    </w:p>
    <w:p w14:paraId="78E2713D" w14:textId="77777777" w:rsidR="002C0237" w:rsidRDefault="00000000" w:rsidP="00AE7066">
      <w:pPr>
        <w:spacing w:after="0" w:line="240" w:lineRule="auto"/>
        <w:jc w:val="both"/>
      </w:pPr>
      <w:r>
        <w:lastRenderedPageBreak/>
        <w:t>2.3 Sabir does not provide a credit line or overdraft under this Agreement. Any negative balance arising from reversals, chargebacks, corrections or fees must be restored promptly. Separate credit products, if ever offered, require separate legal basis, terms and approvals.</w:t>
      </w:r>
    </w:p>
    <w:p w14:paraId="221F37E2" w14:textId="77777777" w:rsidR="002C0237" w:rsidRDefault="00000000" w:rsidP="00AE7066">
      <w:pPr>
        <w:spacing w:after="0" w:line="240" w:lineRule="auto"/>
        <w:jc w:val="both"/>
      </w:pPr>
      <w:r>
        <w:t>2.4 Crypto-asset, custody, exchange or CASP services are not included in this Agreement. Any future crypto-asset functionality requires the relevant regulatory permission and separate customer terms.</w:t>
      </w:r>
    </w:p>
    <w:p w14:paraId="22AFA35C" w14:textId="77777777" w:rsidR="002C0237" w:rsidRDefault="00000000" w:rsidP="00AE7066">
      <w:pPr>
        <w:spacing w:after="0" w:line="240" w:lineRule="auto"/>
        <w:jc w:val="both"/>
      </w:pPr>
      <w:r>
        <w:rPr>
          <w:b/>
          <w:color w:val="00365A"/>
          <w:sz w:val="25"/>
        </w:rPr>
        <w:t>ARTICLE 3 — ACCOUNT OPENING, KYC AND CUSTOMER OBLIGATIONS</w:t>
      </w:r>
    </w:p>
    <w:p w14:paraId="471AB41F" w14:textId="77777777" w:rsidR="002C0237" w:rsidRDefault="00000000" w:rsidP="00AE7066">
      <w:pPr>
        <w:spacing w:after="0" w:line="240" w:lineRule="auto"/>
        <w:jc w:val="both"/>
      </w:pPr>
      <w:r>
        <w:t>3.1 Opening and continued use of the Account are subject to identity verification, eligibility, AML/CFT and sanctions screening, risk assessment, technical checks and acceptance of the contractual documents.</w:t>
      </w:r>
    </w:p>
    <w:p w14:paraId="667CEFD6" w14:textId="77777777" w:rsidR="002C0237" w:rsidRDefault="00000000" w:rsidP="00AE7066">
      <w:pPr>
        <w:spacing w:after="0" w:line="240" w:lineRule="auto"/>
        <w:jc w:val="both"/>
      </w:pPr>
      <w:r>
        <w:t>3.2 The User shall provide complete, accurate and current information and documents reasonably requested by Sabir, including evidence of identity, address, tax status, source of funds/wealth, purpose of transactions and counterparties where required by law or risk controls.</w:t>
      </w:r>
    </w:p>
    <w:p w14:paraId="6209D821" w14:textId="77777777" w:rsidR="002C0237" w:rsidRDefault="00000000" w:rsidP="00AE7066">
      <w:pPr>
        <w:spacing w:after="0" w:line="240" w:lineRule="auto"/>
        <w:jc w:val="both"/>
      </w:pPr>
      <w:r>
        <w:t>3.3 The User shall promptly notify Sabir of material changes to identification, contact, residency, tax, source-of-funds or other information relevant to the relationship. Sabir may temporarily restrict Services until verification is completed.</w:t>
      </w:r>
    </w:p>
    <w:p w14:paraId="2EB55FB4" w14:textId="77777777" w:rsidR="002C0237" w:rsidRDefault="00000000" w:rsidP="00AE7066">
      <w:pPr>
        <w:spacing w:after="0" w:line="240" w:lineRule="auto"/>
        <w:jc w:val="both"/>
      </w:pPr>
      <w:r>
        <w:t>3.4 The User shall use the Account only for lawful purposes, maintain sufficient available balance for transactions and fees, review messages and statements, and cooperate with legitimate security and compliance requests.</w:t>
      </w:r>
    </w:p>
    <w:p w14:paraId="7F253D93" w14:textId="77777777" w:rsidR="002C0237" w:rsidRDefault="00000000" w:rsidP="00AE7066">
      <w:pPr>
        <w:spacing w:after="0" w:line="240" w:lineRule="auto"/>
        <w:jc w:val="both"/>
      </w:pPr>
      <w:r>
        <w:t>3.5 Sabir may use approved identity-verification, fraud-prevention and data-validation providers where permitted by law. Processing is governed by the Privacy Notice and is not based on “consent” where contract or legal obligation is the correct legal basis.</w:t>
      </w:r>
    </w:p>
    <w:p w14:paraId="52B831A7" w14:textId="77777777" w:rsidR="002C0237" w:rsidRDefault="00000000" w:rsidP="00AE7066">
      <w:pPr>
        <w:spacing w:after="0" w:line="240" w:lineRule="auto"/>
        <w:jc w:val="both"/>
      </w:pPr>
      <w:r>
        <w:rPr>
          <w:b/>
          <w:color w:val="00365A"/>
          <w:sz w:val="25"/>
        </w:rPr>
        <w:t>ARTICLE 4 — PAYMENT ORDERS, RECEIPT AND EXECUTION</w:t>
      </w:r>
    </w:p>
    <w:p w14:paraId="7F55BA3E" w14:textId="77777777" w:rsidR="002C0237" w:rsidRDefault="00000000" w:rsidP="00AE7066">
      <w:pPr>
        <w:spacing w:after="0" w:line="240" w:lineRule="auto"/>
        <w:jc w:val="both"/>
      </w:pPr>
      <w:r>
        <w:t>4.1 The User must provide the Unique Identifier and any other information required for the relevant payment, including amount, currency, beneficiary name and information necessary for beneficiary verification where applicable.</w:t>
      </w:r>
    </w:p>
    <w:p w14:paraId="16D6CFEA" w14:textId="77777777" w:rsidR="002C0237" w:rsidRDefault="00000000" w:rsidP="00AE7066">
      <w:pPr>
        <w:spacing w:after="0" w:line="240" w:lineRule="auto"/>
        <w:jc w:val="both"/>
      </w:pPr>
      <w:r>
        <w:t>4.2 A payment order is deemed received when actually received by Sabir in accordance with the applicable channel. Orders received after a cut-off or on a non-Business Day may be treated as received on the next Business Day, except where instant-payment rules or product terms provide otherwise.</w:t>
      </w:r>
    </w:p>
    <w:p w14:paraId="49F3135B" w14:textId="77777777" w:rsidR="002C0237" w:rsidRDefault="00000000" w:rsidP="00AE7066">
      <w:pPr>
        <w:spacing w:after="0" w:line="240" w:lineRule="auto"/>
        <w:jc w:val="both"/>
      </w:pPr>
      <w:r>
        <w:t>4.3 Execution times, cut-offs, irrevocability, rejection grounds and value dating follow applicable law and Schedule 2. For eligible instant payments, execution follows the specific instant-payment framework and technical availability.</w:t>
      </w:r>
    </w:p>
    <w:p w14:paraId="0D3A719D" w14:textId="77777777" w:rsidR="002C0237" w:rsidRDefault="00000000" w:rsidP="00AE7066">
      <w:pPr>
        <w:spacing w:after="0" w:line="240" w:lineRule="auto"/>
        <w:jc w:val="both"/>
      </w:pPr>
      <w:r>
        <w:t>4.4 Where Sabir executes the order according to the Unique Identifier supplied by the User, the payment is treated as correctly executed in relation to that identifier. If the identifier is incorrect, Sabir will make reasonable efforts to recover the funds and may charge only a fee permitted by law and disclosed in the Tariff.</w:t>
      </w:r>
    </w:p>
    <w:p w14:paraId="16254890" w14:textId="77777777" w:rsidR="002C0237" w:rsidRDefault="00000000" w:rsidP="00AE7066">
      <w:pPr>
        <w:spacing w:after="0" w:line="240" w:lineRule="auto"/>
        <w:jc w:val="both"/>
      </w:pPr>
      <w:r>
        <w:t>4.5 Sabir may reject or defer an order where funds are insufficient, authentication fails, required information is missing, limits are exceeded, fraud/AML/sanctions controls are triggered, or execution would be unlawful. Notice and reasons are provided where permitted.</w:t>
      </w:r>
    </w:p>
    <w:p w14:paraId="2F5D7C74" w14:textId="77777777" w:rsidR="002C0237" w:rsidRDefault="00000000" w:rsidP="00AE7066">
      <w:pPr>
        <w:spacing w:after="0" w:line="240" w:lineRule="auto"/>
        <w:jc w:val="both"/>
      </w:pPr>
      <w:r>
        <w:rPr>
          <w:b/>
          <w:color w:val="00365A"/>
          <w:sz w:val="25"/>
        </w:rPr>
        <w:t>ARTICLE 5 — FEES, FX, LIMITS AND TAXES</w:t>
      </w:r>
    </w:p>
    <w:p w14:paraId="307C3433" w14:textId="77777777" w:rsidR="002C0237" w:rsidRDefault="00000000" w:rsidP="00AE7066">
      <w:pPr>
        <w:spacing w:after="0" w:line="240" w:lineRule="auto"/>
        <w:jc w:val="both"/>
      </w:pPr>
      <w:r>
        <w:t>5.1 The User pays only fees shown in the applicable Tariff and/or disclosed before execution where required. Sabir is authorised to debit due fees from the available balance.</w:t>
      </w:r>
    </w:p>
    <w:p w14:paraId="27EB5C00" w14:textId="77777777" w:rsidR="002C0237" w:rsidRDefault="00000000" w:rsidP="00AE7066">
      <w:pPr>
        <w:spacing w:after="0" w:line="240" w:lineRule="auto"/>
        <w:jc w:val="both"/>
      </w:pPr>
      <w:r>
        <w:t>5.2 For FX transactions Sabir will display, where required, the reference exchange rate or methodology, any mark-up/fee and the resulting amount before the User confirms the transaction. Rates may move until execution where the disclosed methodology so provides.</w:t>
      </w:r>
    </w:p>
    <w:p w14:paraId="0B352CD1" w14:textId="77777777" w:rsidR="002C0237" w:rsidRDefault="00000000" w:rsidP="00AE7066">
      <w:pPr>
        <w:spacing w:after="0" w:line="240" w:lineRule="auto"/>
        <w:jc w:val="both"/>
      </w:pPr>
      <w:r>
        <w:t>5.3 Sabir may apply account, transaction, card, ATM, channel or risk-based limits to protect the User, comply with law and operate the Services safely. Current limits are communicated in Schedule 2 and/or the Sabir Platform.</w:t>
      </w:r>
    </w:p>
    <w:p w14:paraId="120505FA" w14:textId="77777777" w:rsidR="002C0237" w:rsidRDefault="00000000" w:rsidP="00AE7066">
      <w:pPr>
        <w:spacing w:after="0" w:line="240" w:lineRule="auto"/>
        <w:jc w:val="both"/>
      </w:pPr>
      <w:r>
        <w:t>5.4 The Account does not provide an authorised overdraft. If a negative balance occurs due to reversal, correction, scheme settlement or fee, the User shall restore it. No interest or charge applies unless specifically lawful, contractually disclosed and included in the Tariff.</w:t>
      </w:r>
    </w:p>
    <w:p w14:paraId="65C2F633" w14:textId="77777777" w:rsidR="002C0237" w:rsidRDefault="00000000" w:rsidP="00AE7066">
      <w:pPr>
        <w:spacing w:after="0" w:line="240" w:lineRule="auto"/>
        <w:jc w:val="both"/>
      </w:pPr>
      <w:r>
        <w:t>5.5 The User remains responsible for personal tax obligations arising from their activities. Sabir may make reports or withholdings where required by law.</w:t>
      </w:r>
    </w:p>
    <w:p w14:paraId="036BED14" w14:textId="77777777" w:rsidR="002C0237" w:rsidRDefault="00000000" w:rsidP="00AE7066">
      <w:pPr>
        <w:spacing w:after="0" w:line="240" w:lineRule="auto"/>
        <w:jc w:val="both"/>
      </w:pPr>
      <w:r>
        <w:rPr>
          <w:b/>
          <w:color w:val="00365A"/>
          <w:sz w:val="25"/>
        </w:rPr>
        <w:t>ARTICLE 6 — SECURITY, SCA, CREDENTIALS AND AUTHORIZED PERSONS</w:t>
      </w:r>
    </w:p>
    <w:p w14:paraId="5E72D6FB" w14:textId="77777777" w:rsidR="002C0237" w:rsidRDefault="00000000" w:rsidP="00AE7066">
      <w:pPr>
        <w:spacing w:after="0" w:line="240" w:lineRule="auto"/>
        <w:jc w:val="both"/>
      </w:pPr>
      <w:r>
        <w:t>6.1 The User must keep Credentials secret, use only official Sabir channels and take reasonable steps to secure devices, SIMs, email and authentication factors.</w:t>
      </w:r>
    </w:p>
    <w:p w14:paraId="76AE364B" w14:textId="77777777" w:rsidR="002C0237" w:rsidRDefault="00000000" w:rsidP="00AE7066">
      <w:pPr>
        <w:spacing w:after="0" w:line="240" w:lineRule="auto"/>
        <w:jc w:val="both"/>
      </w:pPr>
      <w:r>
        <w:t>6.2 Sabir applies SCA where required and may use PIN, OTP, passkeys, device binding, biometric authentication and risk-based controls. Sabir may refuse an instruction where identity or authentication cannot be established with sufficient confidence.</w:t>
      </w:r>
    </w:p>
    <w:p w14:paraId="1465D6A8" w14:textId="77777777" w:rsidR="002C0237" w:rsidRDefault="00000000" w:rsidP="00AE7066">
      <w:pPr>
        <w:spacing w:after="0" w:line="240" w:lineRule="auto"/>
        <w:jc w:val="both"/>
      </w:pPr>
      <w:r>
        <w:t>6.3 Repeated failed authentication may trigger a temporary lock. The User may request restoration through the approved recovery procedure after security verification.</w:t>
      </w:r>
    </w:p>
    <w:p w14:paraId="21E8A4CE" w14:textId="77777777" w:rsidR="002C0237" w:rsidRDefault="00000000" w:rsidP="00AE7066">
      <w:pPr>
        <w:spacing w:after="0" w:line="240" w:lineRule="auto"/>
        <w:jc w:val="both"/>
      </w:pPr>
      <w:r>
        <w:t>6.4 The User must immediately report suspected compromise, phishing, SIM swap, device loss/theft or unauthorised transactions through the 24/7 blocking channel once finalised in Schedule 2.</w:t>
      </w:r>
    </w:p>
    <w:p w14:paraId="75072808" w14:textId="77777777" w:rsidR="002C0237" w:rsidRDefault="00000000" w:rsidP="00AE7066">
      <w:pPr>
        <w:spacing w:after="0" w:line="240" w:lineRule="auto"/>
        <w:jc w:val="both"/>
      </w:pPr>
      <w:r>
        <w:t>6.5 Authorized Persons may act only within the approved mandate. The Account Holder is responsible for defining permissions and promptly withdrawing access when no longer appropriate. Sabir may require separate SCA or verification for each Authorized Person.</w:t>
      </w:r>
    </w:p>
    <w:p w14:paraId="2E97B9C3" w14:textId="77777777" w:rsidR="002C0237" w:rsidRDefault="00000000" w:rsidP="00AE7066">
      <w:pPr>
        <w:spacing w:after="0" w:line="240" w:lineRule="auto"/>
        <w:jc w:val="both"/>
      </w:pPr>
      <w:r>
        <w:rPr>
          <w:b/>
          <w:color w:val="00365A"/>
          <w:sz w:val="25"/>
        </w:rPr>
        <w:t>ARTICLE 7 — SUSPENSION, FRAUD, AML/CFT AND SANCTIONS</w:t>
      </w:r>
    </w:p>
    <w:p w14:paraId="0DBE3540" w14:textId="77777777" w:rsidR="002C0237" w:rsidRDefault="00000000" w:rsidP="00AE7066">
      <w:pPr>
        <w:spacing w:after="0" w:line="240" w:lineRule="auto"/>
        <w:jc w:val="both"/>
      </w:pPr>
      <w:r>
        <w:t>7.1 Sabir may block or restrict the Account, an instrument or a functionality where objectively justified by security concerns, suspected unauthorised/fraudulent use, AML/CFT or sanctions requirements, court/regulatory order, material contractual breach or other lawful grounds.</w:t>
      </w:r>
    </w:p>
    <w:p w14:paraId="550D8FB2" w14:textId="77777777" w:rsidR="002C0237" w:rsidRDefault="00000000" w:rsidP="00AE7066">
      <w:pPr>
        <w:spacing w:after="0" w:line="240" w:lineRule="auto"/>
        <w:jc w:val="both"/>
      </w:pPr>
      <w:r>
        <w:lastRenderedPageBreak/>
        <w:t>7.2 Where lawful, Sabir will inform the User before the restriction or immediately afterwards and will restore access when the reasons cease to exist. Sabir is not required to disclose information where doing so would breach law, compromise security or constitute prohibited tipping-off.</w:t>
      </w:r>
    </w:p>
    <w:p w14:paraId="044E8964" w14:textId="77777777" w:rsidR="002C0237" w:rsidRDefault="00000000" w:rsidP="00AE7066">
      <w:pPr>
        <w:spacing w:after="0" w:line="240" w:lineRule="auto"/>
        <w:jc w:val="both"/>
      </w:pPr>
      <w:r>
        <w:t>7.3 Sabir may hold, reject, delay, return or freeze funds only where legally permitted or required. Any safeguarding or reserve action does not give Sabir ownership of customer safeguarded funds.</w:t>
      </w:r>
    </w:p>
    <w:p w14:paraId="53F9801E" w14:textId="77777777" w:rsidR="002C0237" w:rsidRDefault="00000000" w:rsidP="00AE7066">
      <w:pPr>
        <w:spacing w:after="0" w:line="240" w:lineRule="auto"/>
        <w:jc w:val="both"/>
      </w:pPr>
      <w:r>
        <w:t>7.4 Fraud monitoring may use device, network, behavioural, transaction and risk data in accordance with the Privacy Notice.</w:t>
      </w:r>
    </w:p>
    <w:p w14:paraId="25B4E0FB" w14:textId="77777777" w:rsidR="002C0237" w:rsidRDefault="00000000" w:rsidP="00AE7066">
      <w:pPr>
        <w:spacing w:after="0" w:line="240" w:lineRule="auto"/>
        <w:jc w:val="both"/>
      </w:pPr>
      <w:r>
        <w:rPr>
          <w:b/>
          <w:color w:val="00365A"/>
          <w:sz w:val="25"/>
        </w:rPr>
        <w:t>ARTICLE 8 — CARDS, ATM, ON-US, ACCOUNT TREE / FAMILY AND SABIR CONNECT</w:t>
      </w:r>
    </w:p>
    <w:p w14:paraId="2727CE1C" w14:textId="77777777" w:rsidR="002C0237" w:rsidRDefault="00000000" w:rsidP="00AE7066">
      <w:pPr>
        <w:spacing w:after="0" w:line="240" w:lineRule="auto"/>
        <w:jc w:val="both"/>
      </w:pPr>
      <w:r>
        <w:t>8.1 Cards are usable only after issuance and activation. Card network rules, transaction/ATM limits, replacement, dispute and blocking rules form part of the relevant card terms and Tariff.</w:t>
      </w:r>
    </w:p>
    <w:p w14:paraId="3D1AC23E" w14:textId="77777777" w:rsidR="002C0237" w:rsidRDefault="00000000" w:rsidP="00AE7066">
      <w:pPr>
        <w:spacing w:after="0" w:line="240" w:lineRule="auto"/>
        <w:jc w:val="both"/>
      </w:pPr>
      <w:r>
        <w:t>8.2 P2P and other On-Us Transactions are executed within the Sabir ecosystem where eligible. An On-Us transaction remains subject to authentication, fraud, AML/sanctions and limit controls.</w:t>
      </w:r>
    </w:p>
    <w:p w14:paraId="469A9599" w14:textId="77777777" w:rsidR="002C0237" w:rsidRDefault="00000000" w:rsidP="00AE7066">
      <w:pPr>
        <w:spacing w:after="0" w:line="240" w:lineRule="auto"/>
        <w:jc w:val="both"/>
      </w:pPr>
      <w:r>
        <w:t>8.3 Account Tree / Family functionality permits linked access and/or sub-account structures only as approved by Sabir. Linked users do not automatically acquire ownership of the Account Holder’s funds. Spending rights, limits and permissions are defined in the mandate shown in the Sabir Platform.</w:t>
      </w:r>
    </w:p>
    <w:p w14:paraId="3369D697" w14:textId="77777777" w:rsidR="002C0237" w:rsidRDefault="00000000" w:rsidP="00AE7066">
      <w:pPr>
        <w:spacing w:after="0" w:line="240" w:lineRule="auto"/>
        <w:jc w:val="both"/>
      </w:pPr>
      <w:r>
        <w:t>8.4 In this retail version, linked users must be adults verified by Sabir unless a dedicated minor product is separately approved and launched.</w:t>
      </w:r>
    </w:p>
    <w:p w14:paraId="7E5A27AF" w14:textId="77777777" w:rsidR="002C0237" w:rsidRDefault="00000000" w:rsidP="00AE7066">
      <w:pPr>
        <w:spacing w:after="0" w:line="240" w:lineRule="auto"/>
        <w:jc w:val="both"/>
      </w:pPr>
      <w:r>
        <w:t>8.5 Sabir Connect may allow communications, attachments, payment requests and transaction history. A request or chat message does not by itself authorise a payment; the User must complete the applicable consent and authentication flow.</w:t>
      </w:r>
    </w:p>
    <w:p w14:paraId="63B153B1" w14:textId="77777777" w:rsidR="002C0237" w:rsidRDefault="00000000" w:rsidP="00AE7066">
      <w:pPr>
        <w:spacing w:after="0" w:line="240" w:lineRule="auto"/>
        <w:jc w:val="both"/>
      </w:pPr>
      <w:r>
        <w:rPr>
          <w:b/>
          <w:color w:val="00365A"/>
          <w:sz w:val="25"/>
        </w:rPr>
        <w:t>ARTICLE 9 — INFORMATION, STATEMENTS AND DURABLE MEDIUM</w:t>
      </w:r>
    </w:p>
    <w:p w14:paraId="24E49587" w14:textId="77777777" w:rsidR="002C0237" w:rsidRDefault="00000000" w:rsidP="00AE7066">
      <w:pPr>
        <w:spacing w:after="0" w:line="240" w:lineRule="auto"/>
        <w:jc w:val="both"/>
      </w:pPr>
      <w:r>
        <w:t>9.1 Sabir provides access to balance and transaction history and, after payment transactions, the information required by applicable law, including transaction reference, amount, relevant fees, FX information where applicable, and debit/credit/value date.</w:t>
      </w:r>
    </w:p>
    <w:p w14:paraId="704928EB" w14:textId="77777777" w:rsidR="002C0237" w:rsidRDefault="00000000" w:rsidP="00AE7066">
      <w:pPr>
        <w:spacing w:after="0" w:line="240" w:lineRule="auto"/>
        <w:jc w:val="both"/>
      </w:pPr>
      <w:r>
        <w:t>9.2 Contractual documents, proposed amendments, statements, receipts and notices may be supplied on a durable medium through the app, portal, email or another agreed channel capable of being stored and reproduced unchanged.</w:t>
      </w:r>
    </w:p>
    <w:p w14:paraId="41B3A726" w14:textId="77777777" w:rsidR="002C0237" w:rsidRDefault="00000000" w:rsidP="00AE7066">
      <w:pPr>
        <w:spacing w:after="0" w:line="240" w:lineRule="auto"/>
        <w:jc w:val="both"/>
      </w:pPr>
      <w:r>
        <w:t>9.3 Paper statements may be available on request where operationally supported and may be subject to a disclosed fee where lawful.</w:t>
      </w:r>
    </w:p>
    <w:p w14:paraId="24202650" w14:textId="77777777" w:rsidR="002C0237" w:rsidRDefault="00000000" w:rsidP="00AE7066">
      <w:pPr>
        <w:spacing w:after="0" w:line="240" w:lineRule="auto"/>
        <w:jc w:val="both"/>
      </w:pPr>
      <w:r>
        <w:t>9.4 The User must review statements and notifications and report anomalies without undue delay.</w:t>
      </w:r>
    </w:p>
    <w:p w14:paraId="006A85CF" w14:textId="77777777" w:rsidR="002C0237" w:rsidRDefault="00000000" w:rsidP="00AE7066">
      <w:pPr>
        <w:spacing w:after="0" w:line="240" w:lineRule="auto"/>
        <w:jc w:val="both"/>
      </w:pPr>
      <w:r>
        <w:rPr>
          <w:b/>
          <w:color w:val="00365A"/>
          <w:sz w:val="25"/>
        </w:rPr>
        <w:t>ARTICLE 10 — UNAUTHORISED, INCORRECT OR NON-EXECUTED TRANSACTIONS; LIABILITY</w:t>
      </w:r>
    </w:p>
    <w:p w14:paraId="119C1943" w14:textId="77777777" w:rsidR="002C0237" w:rsidRDefault="00000000" w:rsidP="00AE7066">
      <w:pPr>
        <w:spacing w:after="0" w:line="240" w:lineRule="auto"/>
        <w:jc w:val="both"/>
      </w:pPr>
      <w:r>
        <w:t>10.1 The User shall notify Sabir without undue delay of unauthorised, incorrectly executed, non-executed or late transactions and in any event within the applicable statutory long-stop period.</w:t>
      </w:r>
    </w:p>
    <w:p w14:paraId="2C81E89F" w14:textId="77777777" w:rsidR="002C0237" w:rsidRDefault="00000000" w:rsidP="00AE7066">
      <w:pPr>
        <w:spacing w:after="0" w:line="240" w:lineRule="auto"/>
        <w:jc w:val="both"/>
      </w:pPr>
      <w:r>
        <w:t>10.2 Sabir will investigate authentication, recording and execution. Where required by mandatory law, Sabir will refund or restore the Account within the legally required timeframe.</w:t>
      </w:r>
    </w:p>
    <w:p w14:paraId="0EC5F378" w14:textId="77777777" w:rsidR="002C0237" w:rsidRDefault="00000000" w:rsidP="00AE7066">
      <w:pPr>
        <w:spacing w:after="0" w:line="240" w:lineRule="auto"/>
        <w:jc w:val="both"/>
      </w:pPr>
      <w:r>
        <w:t>10.3 The User’s liability for losses arising from lost/stolen payment instruments, compromised Credentials, fraud or gross negligence is limited and determined by mandatory payment-services law. Contractual terms do not remove rights that cannot lawfully be waived.</w:t>
      </w:r>
    </w:p>
    <w:p w14:paraId="5B19FA4D" w14:textId="77777777" w:rsidR="002C0237" w:rsidRDefault="00000000" w:rsidP="00AE7066">
      <w:pPr>
        <w:spacing w:after="0" w:line="240" w:lineRule="auto"/>
        <w:jc w:val="both"/>
      </w:pPr>
      <w:r>
        <w:t>10.4 Sabir will make reasonable efforts to trace or recover incorrectly directed funds and may charge only a fee permitted by law and included in the Tariff.</w:t>
      </w:r>
    </w:p>
    <w:p w14:paraId="0EA44AE8" w14:textId="77777777" w:rsidR="002C0237" w:rsidRDefault="00000000" w:rsidP="00AE7066">
      <w:pPr>
        <w:spacing w:after="0" w:line="240" w:lineRule="auto"/>
        <w:jc w:val="both"/>
      </w:pPr>
      <w:r>
        <w:t>10.5 Neither party excludes liability for fraud, wilful misconduct, death/personal injury where such exclusion is prohibited, or any liability that cannot be excluded or limited by law. Any other exclusions or limits apply only to the extent enforceable against a consumer.</w:t>
      </w:r>
    </w:p>
    <w:p w14:paraId="4FDA69DE" w14:textId="77777777" w:rsidR="002C0237" w:rsidRDefault="00000000" w:rsidP="00AE7066">
      <w:pPr>
        <w:spacing w:after="0" w:line="240" w:lineRule="auto"/>
        <w:jc w:val="both"/>
      </w:pPr>
      <w:r>
        <w:rPr>
          <w:b/>
          <w:color w:val="00365A"/>
          <w:sz w:val="25"/>
        </w:rPr>
        <w:t>ARTICLE 11 — REPRESENTATIONS, PROHIBITED USE AND USER RESPONSIBILITY</w:t>
      </w:r>
    </w:p>
    <w:p w14:paraId="091C3D59" w14:textId="77777777" w:rsidR="002C0237" w:rsidRDefault="00000000" w:rsidP="00AE7066">
      <w:pPr>
        <w:spacing w:after="0" w:line="240" w:lineRule="auto"/>
        <w:jc w:val="both"/>
      </w:pPr>
      <w:r>
        <w:t>11.1 The User represents that information supplied is materially accurate and that the Account and Services will not be used for illegal, fraudulent, deceptive or sanctioned activity.</w:t>
      </w:r>
    </w:p>
    <w:p w14:paraId="1B6A2EB0" w14:textId="77777777" w:rsidR="002C0237" w:rsidRDefault="00000000" w:rsidP="00AE7066">
      <w:pPr>
        <w:spacing w:after="0" w:line="240" w:lineRule="auto"/>
        <w:jc w:val="both"/>
      </w:pPr>
      <w:r>
        <w:t>11.2 The User shall not use the Services to facilitate unlawful goods/services, money laundering, terrorist financing, fraud, prohibited gambling, sanctions evasion or any activity prohibited by applicable law or Sabir’s published acceptable-use rules.</w:t>
      </w:r>
    </w:p>
    <w:p w14:paraId="538DE7FC" w14:textId="77777777" w:rsidR="002C0237" w:rsidRDefault="00000000" w:rsidP="00AE7066">
      <w:pPr>
        <w:spacing w:after="0" w:line="240" w:lineRule="auto"/>
        <w:jc w:val="both"/>
      </w:pPr>
      <w:r>
        <w:t>11.3 Once the relevant authorisation is effective and the Services are live, Sabir acts as a regulated payment/e-money service provider within the scope of that authorisation. Sabir is not the seller or guarantor of goods or services purchased from a merchant and does not guarantee merchant quality, safety or legality.</w:t>
      </w:r>
    </w:p>
    <w:p w14:paraId="0609846B" w14:textId="77777777" w:rsidR="002C0237" w:rsidRDefault="00000000" w:rsidP="00AE7066">
      <w:pPr>
        <w:spacing w:after="0" w:line="240" w:lineRule="auto"/>
        <w:jc w:val="both"/>
      </w:pPr>
      <w:r>
        <w:t>11.4 Any indemnity by a consumer applies only to direct losses lawfully recoverable and caused by that User’s fraud, wilful misconduct or material breach, and never limits mandatory consumer/payment-services protections.</w:t>
      </w:r>
    </w:p>
    <w:p w14:paraId="3629B67E" w14:textId="77777777" w:rsidR="002C0237" w:rsidRDefault="00000000" w:rsidP="00AE7066">
      <w:pPr>
        <w:spacing w:after="0" w:line="240" w:lineRule="auto"/>
        <w:jc w:val="both"/>
      </w:pPr>
      <w:r>
        <w:rPr>
          <w:b/>
          <w:color w:val="00365A"/>
          <w:sz w:val="25"/>
        </w:rPr>
        <w:t>ARTICLE 12 — SERVICE AVAILABILITY, OUTSOURCING, DORA AND FORCE MAJEURE</w:t>
      </w:r>
    </w:p>
    <w:p w14:paraId="794ACD65" w14:textId="77777777" w:rsidR="002C0237" w:rsidRDefault="00000000" w:rsidP="00AE7066">
      <w:pPr>
        <w:spacing w:after="0" w:line="240" w:lineRule="auto"/>
        <w:jc w:val="both"/>
      </w:pPr>
      <w:r>
        <w:t>12.1 Services may be temporarily unavailable due to maintenance, cyber/ICT incidents, third-party infrastructure, telecommunications failure, scheme or banking outages, force majeure or legally required controls.</w:t>
      </w:r>
    </w:p>
    <w:p w14:paraId="45B6A2C9" w14:textId="77777777" w:rsidR="002C0237" w:rsidRDefault="00000000" w:rsidP="00AE7066">
      <w:pPr>
        <w:spacing w:after="0" w:line="240" w:lineRule="auto"/>
        <w:jc w:val="both"/>
      </w:pPr>
      <w:r>
        <w:t>12.2 Sabir maintains governance, security, incident response, business continuity and third-party risk measures consistent with applicable ICT and DORA requirements. Use of processors, cloud or technology providers does not by itself remove Sabir’s legal responsibility for regulated obligations.</w:t>
      </w:r>
    </w:p>
    <w:p w14:paraId="0A8FE60B" w14:textId="77777777" w:rsidR="002C0237" w:rsidRDefault="00000000" w:rsidP="00AE7066">
      <w:pPr>
        <w:spacing w:after="0" w:line="240" w:lineRule="auto"/>
        <w:jc w:val="both"/>
      </w:pPr>
      <w:r>
        <w:t>12.3 Where legally required, material incidents and service disruptions are communicated through appropriate channels. Nothing in this Article excludes mandatory liability.</w:t>
      </w:r>
    </w:p>
    <w:p w14:paraId="4D78F27C" w14:textId="77777777" w:rsidR="002C0237" w:rsidRDefault="00000000" w:rsidP="00AE7066">
      <w:pPr>
        <w:spacing w:after="0" w:line="240" w:lineRule="auto"/>
        <w:jc w:val="both"/>
      </w:pPr>
      <w:r>
        <w:rPr>
          <w:b/>
          <w:color w:val="00365A"/>
          <w:sz w:val="25"/>
        </w:rPr>
        <w:t>ARTICLE 13 — INTELLECTUAL PROPERTY AND SOFTWARE LICENCE</w:t>
      </w:r>
    </w:p>
    <w:p w14:paraId="33FB6B9E" w14:textId="77777777" w:rsidR="002C0237" w:rsidRDefault="00000000" w:rsidP="00AE7066">
      <w:pPr>
        <w:spacing w:after="0" w:line="240" w:lineRule="auto"/>
        <w:jc w:val="both"/>
      </w:pPr>
      <w:r>
        <w:lastRenderedPageBreak/>
        <w:t>13.1 For the duration of the Agreement, Sabir grants the User a personal, limited, non-exclusive, non-transferable and revocable licence to use Sabir One and related customer software solely for authorised access to the Services.</w:t>
      </w:r>
    </w:p>
    <w:p w14:paraId="4F5C6DCE" w14:textId="77777777" w:rsidR="002C0237" w:rsidRDefault="00000000" w:rsidP="00AE7066">
      <w:pPr>
        <w:spacing w:after="0" w:line="240" w:lineRule="auto"/>
        <w:jc w:val="both"/>
      </w:pPr>
      <w:r>
        <w:t>13.2 All rights in Sabir names, logos, software, interfaces, documentation and other intellectual property remain with Sabir or its licensors.</w:t>
      </w:r>
    </w:p>
    <w:p w14:paraId="27ED56C6" w14:textId="77777777" w:rsidR="002C0237" w:rsidRDefault="00000000" w:rsidP="00AE7066">
      <w:pPr>
        <w:spacing w:after="0" w:line="240" w:lineRule="auto"/>
        <w:jc w:val="both"/>
      </w:pPr>
      <w:r>
        <w:t>13.3 The User shall not reverse engineer, copy, modify, distribute, scrape or commercially exploit proprietary software or content except where mandatory law expressly permits.</w:t>
      </w:r>
    </w:p>
    <w:p w14:paraId="5726A2B9" w14:textId="77777777" w:rsidR="002C0237" w:rsidRDefault="00000000" w:rsidP="00AE7066">
      <w:pPr>
        <w:spacing w:after="0" w:line="240" w:lineRule="auto"/>
        <w:jc w:val="both"/>
      </w:pPr>
      <w:r>
        <w:rPr>
          <w:b/>
          <w:color w:val="00365A"/>
          <w:sz w:val="25"/>
        </w:rPr>
        <w:t>ARTICLE 14 — CONFIDENTIALITY AND DATA PROTECTION</w:t>
      </w:r>
    </w:p>
    <w:p w14:paraId="003D8746" w14:textId="77777777" w:rsidR="002C0237" w:rsidRDefault="00000000" w:rsidP="00AE7066">
      <w:pPr>
        <w:spacing w:after="0" w:line="240" w:lineRule="auto"/>
        <w:jc w:val="both"/>
      </w:pPr>
      <w:r>
        <w:t>14.1 Each party shall protect confidential information received in the relationship to the extent reasonably applicable. The User’s principal confidentiality obligations concern Credentials, security information and non-public information specifically identified as confidential.</w:t>
      </w:r>
    </w:p>
    <w:p w14:paraId="537B49C4" w14:textId="77777777" w:rsidR="002C0237" w:rsidRDefault="00000000" w:rsidP="00AE7066">
      <w:pPr>
        <w:spacing w:after="0" w:line="240" w:lineRule="auto"/>
        <w:jc w:val="both"/>
      </w:pPr>
      <w:r>
        <w:t>14.2 Sabir processes personal data as Data Controller for the purposes and legal bases described in Schedule 4. Processing necessary for onboarding, contract performance, payments, AML/CFT, sanctions, safeguarding, fraud prevention, security, complaints and legal compliance does not depend on optional marketing consent.</w:t>
      </w:r>
    </w:p>
    <w:p w14:paraId="3BC9CD08" w14:textId="77777777" w:rsidR="002C0237" w:rsidRDefault="00000000" w:rsidP="00AE7066">
      <w:pPr>
        <w:spacing w:after="0" w:line="240" w:lineRule="auto"/>
        <w:jc w:val="both"/>
      </w:pPr>
      <w:r>
        <w:t>14.3 Sabir may record customer-service calls or retain secure chat/ticket records where lawful for security, quality, evidential and compliance purposes. Appropriate notice is provided.</w:t>
      </w:r>
    </w:p>
    <w:p w14:paraId="47CB7230" w14:textId="77777777" w:rsidR="002C0237" w:rsidRDefault="00000000" w:rsidP="00AE7066">
      <w:pPr>
        <w:spacing w:after="0" w:line="240" w:lineRule="auto"/>
        <w:jc w:val="both"/>
      </w:pPr>
      <w:r>
        <w:t>14.4 Optional marketing and optional commercial profiling are subject to separate choices and may be withdrawn without affecting core Services, unless a specific processing operation is otherwise lawfully based.</w:t>
      </w:r>
    </w:p>
    <w:p w14:paraId="62E883D0" w14:textId="77777777" w:rsidR="002C0237" w:rsidRDefault="00000000" w:rsidP="00AE7066">
      <w:pPr>
        <w:spacing w:after="0" w:line="240" w:lineRule="auto"/>
        <w:jc w:val="both"/>
      </w:pPr>
      <w:r>
        <w:rPr>
          <w:b/>
          <w:color w:val="00365A"/>
          <w:sz w:val="25"/>
        </w:rPr>
        <w:t>ARTICLE 15 — CHANGES TO TERMS, FEES AND SERVICES</w:t>
      </w:r>
    </w:p>
    <w:p w14:paraId="0D159D61" w14:textId="77777777" w:rsidR="002C0237" w:rsidRDefault="00000000" w:rsidP="00AE7066">
      <w:pPr>
        <w:spacing w:after="0" w:line="240" w:lineRule="auto"/>
        <w:jc w:val="both"/>
      </w:pPr>
      <w:r>
        <w:t>15.1 Proposed changes to this framework Agreement will be communicated on a durable medium with the notice period required by applicable law. Where the payment-services framework requires two months’ notice for consumer contracts, Sabir will apply that period unless a lawful exception applies.</w:t>
      </w:r>
    </w:p>
    <w:p w14:paraId="11434B69" w14:textId="77777777" w:rsidR="002C0237" w:rsidRDefault="00000000" w:rsidP="00AE7066">
      <w:pPr>
        <w:spacing w:after="0" w:line="240" w:lineRule="auto"/>
        <w:jc w:val="both"/>
      </w:pPr>
      <w:r>
        <w:t>15.2 Where law permits deemed acceptance, the notice will explain the effective date, the right to reject and the right to terminate without charge before the change takes effect.</w:t>
      </w:r>
    </w:p>
    <w:p w14:paraId="5DB0C552" w14:textId="77777777" w:rsidR="002C0237" w:rsidRDefault="00000000" w:rsidP="00AE7066">
      <w:pPr>
        <w:spacing w:after="0" w:line="240" w:lineRule="auto"/>
        <w:jc w:val="both"/>
      </w:pPr>
      <w:r>
        <w:t>15.3 Changes to exchange or reference rates may take effect immediately where the agreed methodology and applicable law permit. Changes favourable to the User may take effect without prior notice where lawful.</w:t>
      </w:r>
    </w:p>
    <w:p w14:paraId="618ED43F" w14:textId="77777777" w:rsidR="002C0237" w:rsidRDefault="00000000" w:rsidP="00AE7066">
      <w:pPr>
        <w:spacing w:after="0" w:line="240" w:lineRule="auto"/>
        <w:jc w:val="both"/>
      </w:pPr>
      <w:r>
        <w:t>15.4 Product, security or compliance changes required immediately by law, sanctions, fraud prevention or critical risk may be implemented without the standard notice only to the extent legally permitted.</w:t>
      </w:r>
    </w:p>
    <w:p w14:paraId="3F715F96" w14:textId="77777777" w:rsidR="002C0237" w:rsidRDefault="00000000" w:rsidP="00AE7066">
      <w:pPr>
        <w:spacing w:after="0" w:line="240" w:lineRule="auto"/>
        <w:jc w:val="both"/>
      </w:pPr>
      <w:r>
        <w:rPr>
          <w:b/>
          <w:color w:val="00365A"/>
          <w:sz w:val="25"/>
        </w:rPr>
        <w:t>ARTICLE 16 — TERM, TERMINATION, CLOSURE AND E-MONEY REDEMPTION</w:t>
      </w:r>
    </w:p>
    <w:p w14:paraId="7B6CCA24" w14:textId="77777777" w:rsidR="002C0237" w:rsidRDefault="00000000" w:rsidP="00AE7066">
      <w:pPr>
        <w:spacing w:after="0" w:line="240" w:lineRule="auto"/>
        <w:jc w:val="both"/>
      </w:pPr>
      <w:r>
        <w:t>16.1 The Agreement is for an indefinite term unless expressly stated otherwise.</w:t>
      </w:r>
    </w:p>
    <w:p w14:paraId="1793C051" w14:textId="77777777" w:rsidR="002C0237" w:rsidRDefault="00000000" w:rsidP="00AE7066">
      <w:pPr>
        <w:spacing w:after="0" w:line="240" w:lineRule="auto"/>
        <w:jc w:val="both"/>
      </w:pPr>
      <w:r>
        <w:t>16.2 The User may terminate at any time on the notice permitted by law, which shall not exceed one month where that rule applies. Charges on termination apply only where lawful and disclosed.</w:t>
      </w:r>
    </w:p>
    <w:p w14:paraId="1A459302" w14:textId="77777777" w:rsidR="002C0237" w:rsidRDefault="00000000" w:rsidP="00AE7066">
      <w:pPr>
        <w:spacing w:after="0" w:line="240" w:lineRule="auto"/>
        <w:jc w:val="both"/>
      </w:pPr>
      <w:r>
        <w:t>16.3 Sabir may terminate an indefinite framework agreement on at least two months’ notice where required by applicable payment-services law. Immediate closure or restriction may occur where law permits, including fraud, sanctions, AML/CFT, security, regulatory order, false information or material breach.</w:t>
      </w:r>
    </w:p>
    <w:p w14:paraId="7A257450" w14:textId="77777777" w:rsidR="002C0237" w:rsidRDefault="00000000" w:rsidP="00AE7066">
      <w:pPr>
        <w:spacing w:after="0" w:line="240" w:lineRule="auto"/>
        <w:jc w:val="both"/>
      </w:pPr>
      <w:r>
        <w:t>16.4 On termination, pending transactions will be dealt with according to their status, due fees may be deducted lawfully, and remaining E-money will be redeemed at par subject to legal, AML/sanctions, fraud and beneficiary/successor verification.</w:t>
      </w:r>
    </w:p>
    <w:p w14:paraId="09EC10EF" w14:textId="77777777" w:rsidR="002C0237" w:rsidRDefault="00000000" w:rsidP="00AE7066">
      <w:pPr>
        <w:spacing w:after="0" w:line="240" w:lineRule="auto"/>
        <w:jc w:val="both"/>
      </w:pPr>
      <w:r>
        <w:t>16.5 On death, Sabir may restrict the Account pending documentary verification and will act on valid instructions from the legally entitled Successor or representative.</w:t>
      </w:r>
    </w:p>
    <w:p w14:paraId="40525BA5" w14:textId="77777777" w:rsidR="002C0237" w:rsidRDefault="00000000" w:rsidP="00AE7066">
      <w:pPr>
        <w:spacing w:after="0" w:line="240" w:lineRule="auto"/>
        <w:jc w:val="both"/>
      </w:pPr>
      <w:r>
        <w:rPr>
          <w:b/>
          <w:color w:val="00365A"/>
          <w:sz w:val="25"/>
        </w:rPr>
        <w:t>ARTICLE 17 — COMPLAINTS AND ALTERNATIVE DISPUTE RESOLUTION</w:t>
      </w:r>
    </w:p>
    <w:p w14:paraId="329292F9" w14:textId="77777777" w:rsidR="002C0237" w:rsidRDefault="00000000" w:rsidP="00AE7066">
      <w:pPr>
        <w:spacing w:after="0" w:line="240" w:lineRule="auto"/>
        <w:jc w:val="both"/>
      </w:pPr>
      <w:r>
        <w:t>17.1 Complaints may be submitted through the contact specified in Schedule 2. Sabir will acknowledge and handle complaints in accordance with applicable regulatory requirements.</w:t>
      </w:r>
    </w:p>
    <w:p w14:paraId="3C1D1F9E" w14:textId="77777777" w:rsidR="002C0237" w:rsidRDefault="00000000" w:rsidP="00AE7066">
      <w:pPr>
        <w:spacing w:after="0" w:line="240" w:lineRule="auto"/>
        <w:jc w:val="both"/>
      </w:pPr>
      <w:r>
        <w:t>17.2 Payment-services complaints are normally answered within 15 Business Days. In exceptional circumstances beyond Sabir’s control, an interim response may be issued and the final response will be provided within the maximum period permitted by law, currently expected not to exceed 35 Business Days where the relevant rule applies.</w:t>
      </w:r>
    </w:p>
    <w:p w14:paraId="4452BCFA" w14:textId="77777777" w:rsidR="002C0237" w:rsidRDefault="00000000" w:rsidP="00AE7066">
      <w:pPr>
        <w:spacing w:after="0" w:line="240" w:lineRule="auto"/>
        <w:jc w:val="both"/>
      </w:pPr>
      <w:r>
        <w:t>17.3 Eligible customers may refer unresolved disputes to the Office of the Arbiter for Financial Services (OAFS) in Malta or another competent ADR/body where applicable.</w:t>
      </w:r>
    </w:p>
    <w:p w14:paraId="35288EB9" w14:textId="77777777" w:rsidR="002C0237" w:rsidRDefault="00000000" w:rsidP="00AE7066">
      <w:pPr>
        <w:spacing w:after="0" w:line="240" w:lineRule="auto"/>
        <w:jc w:val="both"/>
      </w:pPr>
      <w:r>
        <w:rPr>
          <w:b/>
          <w:color w:val="00365A"/>
          <w:sz w:val="25"/>
        </w:rPr>
        <w:t>ARTICLE 18 — ASSIGNMENT, OUTSOURCING AND CORPORATE CHANGES</w:t>
      </w:r>
    </w:p>
    <w:p w14:paraId="6FF8291E" w14:textId="77777777" w:rsidR="002C0237" w:rsidRDefault="00000000" w:rsidP="00AE7066">
      <w:pPr>
        <w:spacing w:after="0" w:line="240" w:lineRule="auto"/>
        <w:jc w:val="both"/>
      </w:pPr>
      <w:r>
        <w:t>18.1 The User may not transfer the Account or contractual rights/obligations to another person except where Sabir agrees or mandatory law provides otherwise.</w:t>
      </w:r>
    </w:p>
    <w:p w14:paraId="1E4E62E7" w14:textId="77777777" w:rsidR="002C0237" w:rsidRDefault="00000000" w:rsidP="00AE7066">
      <w:pPr>
        <w:spacing w:after="0" w:line="240" w:lineRule="auto"/>
        <w:jc w:val="both"/>
      </w:pPr>
      <w:r>
        <w:t>18.2 Sabir may outsource operational functions or use agents/providers subject to applicable law, governance and regulatory requirements. Sabir remains responsible for obligations that law does not permit it to transfer.</w:t>
      </w:r>
    </w:p>
    <w:p w14:paraId="40350D43" w14:textId="77777777" w:rsidR="002C0237" w:rsidRDefault="00000000" w:rsidP="00AE7066">
      <w:pPr>
        <w:spacing w:after="0" w:line="240" w:lineRule="auto"/>
        <w:jc w:val="both"/>
      </w:pPr>
      <w:r>
        <w:t>18.3 In a merger, restructuring, transfer of business or permitted assignment, the Agreement may transfer to a lawful successor subject to required regulatory approvals, notices and the User’s mandatory rights.</w:t>
      </w:r>
    </w:p>
    <w:p w14:paraId="4E4A98E8" w14:textId="77777777" w:rsidR="002C0237" w:rsidRDefault="00000000" w:rsidP="00AE7066">
      <w:pPr>
        <w:spacing w:after="0" w:line="240" w:lineRule="auto"/>
        <w:jc w:val="both"/>
      </w:pPr>
      <w:r>
        <w:rPr>
          <w:b/>
          <w:color w:val="00365A"/>
          <w:sz w:val="25"/>
        </w:rPr>
        <w:t>ARTICLE 19 — COMMUNICATIONS, LANGUAGE, GOVERNING LAW AND JURISDICTION</w:t>
      </w:r>
    </w:p>
    <w:p w14:paraId="1ED8E6C2" w14:textId="77777777" w:rsidR="002C0237" w:rsidRDefault="00000000" w:rsidP="00AE7066">
      <w:pPr>
        <w:spacing w:after="0" w:line="240" w:lineRule="auto"/>
        <w:jc w:val="both"/>
      </w:pPr>
      <w:r>
        <w:t>19.1 Communications are made through approved channels, including secure messaging, app/portal notifications, email and, where required, registered or other formal means.</w:t>
      </w:r>
    </w:p>
    <w:p w14:paraId="0219583A" w14:textId="77777777" w:rsidR="002C0237" w:rsidRDefault="00000000" w:rsidP="00AE7066">
      <w:pPr>
        <w:spacing w:after="0" w:line="240" w:lineRule="auto"/>
        <w:jc w:val="both"/>
      </w:pPr>
      <w:r>
        <w:t>19.2 The governing contractual language for Malta is English once legally approved. Translations may be provided for convenience. Mandatory language rights of consumers remain unaffected.</w:t>
      </w:r>
    </w:p>
    <w:p w14:paraId="215A61F1" w14:textId="77777777" w:rsidR="002C0237" w:rsidRDefault="00000000" w:rsidP="00AE7066">
      <w:pPr>
        <w:spacing w:after="0" w:line="240" w:lineRule="auto"/>
        <w:jc w:val="both"/>
      </w:pPr>
      <w:r>
        <w:t>19.3 The Agreement is governed by Maltese law, without prejudice to mandatory consumer protections and jurisdiction rules that apply to the User.</w:t>
      </w:r>
    </w:p>
    <w:p w14:paraId="236C2F39" w14:textId="77777777" w:rsidR="002C0237" w:rsidRDefault="00000000" w:rsidP="00AE7066">
      <w:pPr>
        <w:spacing w:after="0" w:line="240" w:lineRule="auto"/>
        <w:jc w:val="both"/>
      </w:pPr>
      <w:r>
        <w:lastRenderedPageBreak/>
        <w:t>19.4 Nothing in this Agreement prevents the User from relying on mandatory rights available under the law applicable to consumers in the relevant EEA jurisdiction.</w:t>
      </w:r>
    </w:p>
    <w:p w14:paraId="085C71EE" w14:textId="77777777" w:rsidR="002C0237" w:rsidRDefault="00000000" w:rsidP="00AE7066">
      <w:pPr>
        <w:spacing w:after="0" w:line="240" w:lineRule="auto"/>
        <w:jc w:val="both"/>
      </w:pPr>
      <w:r>
        <w:rPr>
          <w:b/>
          <w:color w:val="00365A"/>
          <w:sz w:val="25"/>
        </w:rPr>
        <w:t>ARTICLE 20 — ENTIRE AGREEMENT, PRECEDENCE, SEVERABILITY AND WAIVER</w:t>
      </w:r>
    </w:p>
    <w:p w14:paraId="5D8B713B" w14:textId="77777777" w:rsidR="002C0237" w:rsidRDefault="00000000" w:rsidP="00AE7066">
      <w:pPr>
        <w:spacing w:after="0" w:line="240" w:lineRule="auto"/>
        <w:jc w:val="both"/>
      </w:pPr>
      <w:r>
        <w:t>20.1 The Agreement and its Schedules constitute the entire contractual framework for the Services selected by the User. Product-specific card or service terms supplement this Agreement for the relevant product.</w:t>
      </w:r>
    </w:p>
    <w:p w14:paraId="4983BFFF" w14:textId="77777777" w:rsidR="002C0237" w:rsidRDefault="00000000" w:rsidP="00AE7066">
      <w:pPr>
        <w:spacing w:after="0" w:line="240" w:lineRule="auto"/>
        <w:jc w:val="both"/>
      </w:pPr>
      <w:r>
        <w:t>20.2 Mandatory law prevails over any inconsistent contractual clause. If any provision is invalid or unenforceable, the remaining provisions continue to the extent legally possible.</w:t>
      </w:r>
    </w:p>
    <w:p w14:paraId="5E697220" w14:textId="77777777" w:rsidR="002C0237" w:rsidRDefault="00000000" w:rsidP="00AE7066">
      <w:pPr>
        <w:spacing w:after="0" w:line="240" w:lineRule="auto"/>
        <w:jc w:val="both"/>
      </w:pPr>
      <w:r>
        <w:t>20.3 Failure or delay by either party to exercise a right is not a waiver of that right.</w:t>
      </w:r>
    </w:p>
    <w:p w14:paraId="0E4C2353" w14:textId="77777777" w:rsidR="002C0237" w:rsidRDefault="00000000" w:rsidP="00AE7066">
      <w:pPr>
        <w:spacing w:after="0" w:line="240" w:lineRule="auto"/>
        <w:jc w:val="both"/>
      </w:pPr>
      <w:r>
        <w:t>20.4 If there is a conflict between documents, the following order applies unless mandatory law requires otherwise: (1) mandatory law; (2) product-specific executed terms; (3) signed Commercial Offer / Tariff; (4) this framework Agreement; (5) general operational information.</w:t>
      </w:r>
    </w:p>
    <w:p w14:paraId="3AA42955" w14:textId="77777777" w:rsidR="002C0237" w:rsidRDefault="00000000">
      <w:pPr>
        <w:spacing w:before="280" w:after="80"/>
      </w:pPr>
      <w:r>
        <w:rPr>
          <w:b/>
          <w:color w:val="00365A"/>
          <w:sz w:val="34"/>
        </w:rPr>
        <w:t>SCHEDULE 1 — COMMERCIAL OFFER AND TARIFF</w:t>
      </w:r>
    </w:p>
    <w:p w14:paraId="46D286A8" w14:textId="77777777" w:rsidR="002C0237" w:rsidRDefault="00000000">
      <w:pPr>
        <w:spacing w:after="160"/>
      </w:pPr>
      <w:r>
        <w:rPr>
          <w:color w:val="607487"/>
          <w:sz w:val="19"/>
        </w:rPr>
        <w:t>Working commercial conditions to be validated before customer launch.</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3389"/>
        <w:gridCol w:w="3389"/>
        <w:gridCol w:w="3389"/>
      </w:tblGrid>
      <w:tr w:rsidR="002C0237" w14:paraId="7CAD2BC9" w14:textId="77777777">
        <w:trPr>
          <w:tblHeader/>
          <w:jc w:val="center"/>
        </w:trPr>
        <w:tc>
          <w:tcPr>
            <w:tcW w:w="3389" w:type="dxa"/>
            <w:shd w:val="clear" w:color="auto" w:fill="00365A"/>
          </w:tcPr>
          <w:p w14:paraId="1584C0A3" w14:textId="77777777" w:rsidR="002C0237" w:rsidRDefault="00000000" w:rsidP="00AE7066">
            <w:pPr>
              <w:spacing w:after="0"/>
            </w:pPr>
            <w:r>
              <w:rPr>
                <w:b/>
                <w:color w:val="FFFFFF"/>
                <w:sz w:val="17"/>
              </w:rPr>
              <w:t>Service</w:t>
            </w:r>
          </w:p>
        </w:tc>
        <w:tc>
          <w:tcPr>
            <w:tcW w:w="3389" w:type="dxa"/>
            <w:shd w:val="clear" w:color="auto" w:fill="00365A"/>
          </w:tcPr>
          <w:p w14:paraId="20DEEC62" w14:textId="77777777" w:rsidR="002C0237" w:rsidRDefault="00000000" w:rsidP="00AE7066">
            <w:pPr>
              <w:spacing w:after="0"/>
            </w:pPr>
            <w:r>
              <w:rPr>
                <w:b/>
                <w:color w:val="FFFFFF"/>
                <w:sz w:val="17"/>
              </w:rPr>
              <w:t>Commercial condition</w:t>
            </w:r>
          </w:p>
        </w:tc>
        <w:tc>
          <w:tcPr>
            <w:tcW w:w="3389" w:type="dxa"/>
            <w:shd w:val="clear" w:color="auto" w:fill="00365A"/>
          </w:tcPr>
          <w:p w14:paraId="231F23CD" w14:textId="77777777" w:rsidR="002C0237" w:rsidRDefault="00000000" w:rsidP="00AE7066">
            <w:pPr>
              <w:spacing w:after="0"/>
            </w:pPr>
            <w:r>
              <w:rPr>
                <w:b/>
                <w:color w:val="FFFFFF"/>
                <w:sz w:val="17"/>
              </w:rPr>
              <w:t>Status / note</w:t>
            </w:r>
          </w:p>
        </w:tc>
      </w:tr>
      <w:tr w:rsidR="002C0237" w14:paraId="40C0E1A0" w14:textId="77777777">
        <w:trPr>
          <w:jc w:val="center"/>
        </w:trPr>
        <w:tc>
          <w:tcPr>
            <w:tcW w:w="3389" w:type="dxa"/>
            <w:tcMar>
              <w:top w:w="100" w:type="dxa"/>
              <w:left w:w="120" w:type="dxa"/>
              <w:bottom w:w="100" w:type="dxa"/>
              <w:right w:w="120" w:type="dxa"/>
            </w:tcMar>
          </w:tcPr>
          <w:p w14:paraId="1A75C6B1" w14:textId="77777777" w:rsidR="002C0237" w:rsidRDefault="00000000" w:rsidP="00AE7066">
            <w:pPr>
              <w:spacing w:after="0"/>
            </w:pPr>
            <w:r>
              <w:rPr>
                <w:b/>
                <w:color w:val="00365A"/>
                <w:sz w:val="16"/>
              </w:rPr>
              <w:t>Account opening</w:t>
            </w:r>
          </w:p>
        </w:tc>
        <w:tc>
          <w:tcPr>
            <w:tcW w:w="3389" w:type="dxa"/>
            <w:tcMar>
              <w:top w:w="100" w:type="dxa"/>
              <w:left w:w="120" w:type="dxa"/>
              <w:bottom w:w="100" w:type="dxa"/>
              <w:right w:w="120" w:type="dxa"/>
            </w:tcMar>
          </w:tcPr>
          <w:p w14:paraId="335433C4"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4052BA46" w14:textId="77777777" w:rsidR="002C0237" w:rsidRDefault="00000000" w:rsidP="00AE7066">
            <w:pPr>
              <w:spacing w:after="0"/>
            </w:pPr>
            <w:r>
              <w:rPr>
                <w:color w:val="607487"/>
                <w:sz w:val="16"/>
              </w:rPr>
              <w:t>Final tariff required</w:t>
            </w:r>
          </w:p>
        </w:tc>
      </w:tr>
      <w:tr w:rsidR="002C0237" w14:paraId="3AB7B365" w14:textId="77777777">
        <w:trPr>
          <w:jc w:val="center"/>
        </w:trPr>
        <w:tc>
          <w:tcPr>
            <w:tcW w:w="3389" w:type="dxa"/>
            <w:tcMar>
              <w:top w:w="100" w:type="dxa"/>
              <w:left w:w="120" w:type="dxa"/>
              <w:bottom w:w="100" w:type="dxa"/>
              <w:right w:w="120" w:type="dxa"/>
            </w:tcMar>
          </w:tcPr>
          <w:p w14:paraId="429C9AEE" w14:textId="77777777" w:rsidR="002C0237" w:rsidRDefault="00000000" w:rsidP="00AE7066">
            <w:pPr>
              <w:spacing w:after="0"/>
            </w:pPr>
            <w:r>
              <w:rPr>
                <w:b/>
                <w:color w:val="00365A"/>
                <w:sz w:val="16"/>
              </w:rPr>
              <w:t>Sabir Basic — monthly fee</w:t>
            </w:r>
          </w:p>
        </w:tc>
        <w:tc>
          <w:tcPr>
            <w:tcW w:w="3389" w:type="dxa"/>
            <w:tcMar>
              <w:top w:w="100" w:type="dxa"/>
              <w:left w:w="120" w:type="dxa"/>
              <w:bottom w:w="100" w:type="dxa"/>
              <w:right w:w="120" w:type="dxa"/>
            </w:tcMar>
          </w:tcPr>
          <w:p w14:paraId="0CF07435" w14:textId="77777777" w:rsidR="002C0237" w:rsidRDefault="00000000" w:rsidP="00AE7066">
            <w:pPr>
              <w:spacing w:after="0"/>
            </w:pPr>
            <w:r>
              <w:rPr>
                <w:sz w:val="16"/>
              </w:rPr>
              <w:t>€0.00 / month</w:t>
            </w:r>
          </w:p>
        </w:tc>
        <w:tc>
          <w:tcPr>
            <w:tcW w:w="3389" w:type="dxa"/>
            <w:tcMar>
              <w:top w:w="100" w:type="dxa"/>
              <w:left w:w="120" w:type="dxa"/>
              <w:bottom w:w="100" w:type="dxa"/>
              <w:right w:w="120" w:type="dxa"/>
            </w:tcMar>
          </w:tcPr>
          <w:p w14:paraId="7FA6BD43" w14:textId="77777777" w:rsidR="002C0237" w:rsidRDefault="00000000" w:rsidP="00AE7066">
            <w:pPr>
              <w:spacing w:after="0"/>
            </w:pPr>
            <w:r>
              <w:rPr>
                <w:color w:val="607487"/>
                <w:sz w:val="16"/>
              </w:rPr>
              <w:t>Current commercial proposal</w:t>
            </w:r>
          </w:p>
        </w:tc>
      </w:tr>
      <w:tr w:rsidR="002C0237" w14:paraId="2E7571A5" w14:textId="77777777">
        <w:trPr>
          <w:jc w:val="center"/>
        </w:trPr>
        <w:tc>
          <w:tcPr>
            <w:tcW w:w="3389" w:type="dxa"/>
            <w:tcMar>
              <w:top w:w="100" w:type="dxa"/>
              <w:left w:w="120" w:type="dxa"/>
              <w:bottom w:w="100" w:type="dxa"/>
              <w:right w:w="120" w:type="dxa"/>
            </w:tcMar>
          </w:tcPr>
          <w:p w14:paraId="3469ED81" w14:textId="77777777" w:rsidR="002C0237" w:rsidRDefault="00000000" w:rsidP="00AE7066">
            <w:pPr>
              <w:spacing w:after="0"/>
            </w:pPr>
            <w:r>
              <w:rPr>
                <w:b/>
                <w:color w:val="00365A"/>
                <w:sz w:val="16"/>
              </w:rPr>
              <w:t>Sabir Premium — monthly fee</w:t>
            </w:r>
          </w:p>
        </w:tc>
        <w:tc>
          <w:tcPr>
            <w:tcW w:w="3389" w:type="dxa"/>
            <w:tcMar>
              <w:top w:w="100" w:type="dxa"/>
              <w:left w:w="120" w:type="dxa"/>
              <w:bottom w:w="100" w:type="dxa"/>
              <w:right w:w="120" w:type="dxa"/>
            </w:tcMar>
          </w:tcPr>
          <w:p w14:paraId="5EC93019" w14:textId="77777777" w:rsidR="002C0237" w:rsidRDefault="00000000" w:rsidP="00AE7066">
            <w:pPr>
              <w:spacing w:after="0"/>
            </w:pPr>
            <w:r>
              <w:rPr>
                <w:sz w:val="16"/>
              </w:rPr>
              <w:t>€4.41 / month</w:t>
            </w:r>
          </w:p>
        </w:tc>
        <w:tc>
          <w:tcPr>
            <w:tcW w:w="3389" w:type="dxa"/>
            <w:tcMar>
              <w:top w:w="100" w:type="dxa"/>
              <w:left w:w="120" w:type="dxa"/>
              <w:bottom w:w="100" w:type="dxa"/>
              <w:right w:w="120" w:type="dxa"/>
            </w:tcMar>
          </w:tcPr>
          <w:p w14:paraId="67471ECC" w14:textId="77777777" w:rsidR="002C0237" w:rsidRDefault="00000000" w:rsidP="00AE7066">
            <w:pPr>
              <w:spacing w:after="0"/>
            </w:pPr>
            <w:r>
              <w:rPr>
                <w:color w:val="607487"/>
                <w:sz w:val="16"/>
              </w:rPr>
              <w:t>Current commercial proposal</w:t>
            </w:r>
          </w:p>
        </w:tc>
      </w:tr>
      <w:tr w:rsidR="002C0237" w14:paraId="35B8D82C" w14:textId="77777777">
        <w:trPr>
          <w:jc w:val="center"/>
        </w:trPr>
        <w:tc>
          <w:tcPr>
            <w:tcW w:w="3389" w:type="dxa"/>
            <w:tcMar>
              <w:top w:w="100" w:type="dxa"/>
              <w:left w:w="120" w:type="dxa"/>
              <w:bottom w:w="100" w:type="dxa"/>
              <w:right w:w="120" w:type="dxa"/>
            </w:tcMar>
          </w:tcPr>
          <w:p w14:paraId="6A95923E" w14:textId="77777777" w:rsidR="002C0237" w:rsidRDefault="00000000" w:rsidP="00AE7066">
            <w:pPr>
              <w:spacing w:after="0"/>
            </w:pPr>
            <w:r>
              <w:rPr>
                <w:b/>
                <w:color w:val="00365A"/>
                <w:sz w:val="16"/>
              </w:rPr>
              <w:t>SEPA retail transfer</w:t>
            </w:r>
          </w:p>
        </w:tc>
        <w:tc>
          <w:tcPr>
            <w:tcW w:w="3389" w:type="dxa"/>
            <w:tcMar>
              <w:top w:w="100" w:type="dxa"/>
              <w:left w:w="120" w:type="dxa"/>
              <w:bottom w:w="100" w:type="dxa"/>
              <w:right w:w="120" w:type="dxa"/>
            </w:tcMar>
          </w:tcPr>
          <w:p w14:paraId="0718436C" w14:textId="77777777" w:rsidR="002C0237" w:rsidRDefault="00000000" w:rsidP="00AE7066">
            <w:pPr>
              <w:spacing w:after="0"/>
            </w:pPr>
            <w:r>
              <w:rPr>
                <w:sz w:val="16"/>
              </w:rPr>
              <w:t>€0.00</w:t>
            </w:r>
          </w:p>
        </w:tc>
        <w:tc>
          <w:tcPr>
            <w:tcW w:w="3389" w:type="dxa"/>
            <w:tcMar>
              <w:top w:w="100" w:type="dxa"/>
              <w:left w:w="120" w:type="dxa"/>
              <w:bottom w:w="100" w:type="dxa"/>
              <w:right w:w="120" w:type="dxa"/>
            </w:tcMar>
          </w:tcPr>
          <w:p w14:paraId="48DF331E" w14:textId="77777777" w:rsidR="002C0237" w:rsidRDefault="00000000" w:rsidP="00AE7066">
            <w:pPr>
              <w:spacing w:after="0"/>
            </w:pPr>
            <w:r>
              <w:rPr>
                <w:color w:val="607487"/>
                <w:sz w:val="16"/>
              </w:rPr>
              <w:t>Current commercial proposal; subject to final FID/tariff</w:t>
            </w:r>
          </w:p>
        </w:tc>
      </w:tr>
      <w:tr w:rsidR="002C0237" w14:paraId="4EF30ABB" w14:textId="77777777">
        <w:trPr>
          <w:jc w:val="center"/>
        </w:trPr>
        <w:tc>
          <w:tcPr>
            <w:tcW w:w="3389" w:type="dxa"/>
            <w:tcMar>
              <w:top w:w="100" w:type="dxa"/>
              <w:left w:w="120" w:type="dxa"/>
              <w:bottom w:w="100" w:type="dxa"/>
              <w:right w:w="120" w:type="dxa"/>
            </w:tcMar>
          </w:tcPr>
          <w:p w14:paraId="0F49D466" w14:textId="77777777" w:rsidR="002C0237" w:rsidRDefault="00000000" w:rsidP="00AE7066">
            <w:pPr>
              <w:spacing w:after="0"/>
            </w:pPr>
            <w:r>
              <w:rPr>
                <w:b/>
                <w:color w:val="00365A"/>
                <w:sz w:val="16"/>
              </w:rPr>
              <w:t>SEPA Instant</w:t>
            </w:r>
          </w:p>
        </w:tc>
        <w:tc>
          <w:tcPr>
            <w:tcW w:w="3389" w:type="dxa"/>
            <w:tcMar>
              <w:top w:w="100" w:type="dxa"/>
              <w:left w:w="120" w:type="dxa"/>
              <w:bottom w:w="100" w:type="dxa"/>
              <w:right w:w="120" w:type="dxa"/>
            </w:tcMar>
          </w:tcPr>
          <w:p w14:paraId="1E65FA50" w14:textId="77777777" w:rsidR="002C0237" w:rsidRDefault="00000000" w:rsidP="00AE7066">
            <w:pPr>
              <w:spacing w:after="0"/>
            </w:pPr>
            <w:r>
              <w:rPr>
                <w:sz w:val="16"/>
              </w:rPr>
              <w:t>€0.00 proposed</w:t>
            </w:r>
          </w:p>
        </w:tc>
        <w:tc>
          <w:tcPr>
            <w:tcW w:w="3389" w:type="dxa"/>
            <w:tcMar>
              <w:top w:w="100" w:type="dxa"/>
              <w:left w:w="120" w:type="dxa"/>
              <w:bottom w:w="100" w:type="dxa"/>
              <w:right w:w="120" w:type="dxa"/>
            </w:tcMar>
          </w:tcPr>
          <w:p w14:paraId="49409DD0" w14:textId="77777777" w:rsidR="002C0237" w:rsidRDefault="00000000" w:rsidP="00AE7066">
            <w:pPr>
              <w:spacing w:after="0"/>
            </w:pPr>
            <w:r>
              <w:rPr>
                <w:color w:val="607487"/>
                <w:sz w:val="16"/>
              </w:rPr>
              <w:t>Subject to availability and applicable parity rules</w:t>
            </w:r>
          </w:p>
        </w:tc>
      </w:tr>
      <w:tr w:rsidR="002C0237" w14:paraId="432548B5" w14:textId="77777777">
        <w:trPr>
          <w:jc w:val="center"/>
        </w:trPr>
        <w:tc>
          <w:tcPr>
            <w:tcW w:w="3389" w:type="dxa"/>
            <w:tcMar>
              <w:top w:w="100" w:type="dxa"/>
              <w:left w:w="120" w:type="dxa"/>
              <w:bottom w:w="100" w:type="dxa"/>
              <w:right w:w="120" w:type="dxa"/>
            </w:tcMar>
          </w:tcPr>
          <w:p w14:paraId="5CEF7D6D" w14:textId="77777777" w:rsidR="002C0237" w:rsidRDefault="00000000" w:rsidP="00AE7066">
            <w:pPr>
              <w:spacing w:after="0"/>
            </w:pPr>
            <w:r>
              <w:rPr>
                <w:b/>
                <w:color w:val="00365A"/>
                <w:sz w:val="16"/>
              </w:rPr>
              <w:t>Incoming transfer</w:t>
            </w:r>
          </w:p>
        </w:tc>
        <w:tc>
          <w:tcPr>
            <w:tcW w:w="3389" w:type="dxa"/>
            <w:tcMar>
              <w:top w:w="100" w:type="dxa"/>
              <w:left w:w="120" w:type="dxa"/>
              <w:bottom w:w="100" w:type="dxa"/>
              <w:right w:w="120" w:type="dxa"/>
            </w:tcMar>
          </w:tcPr>
          <w:p w14:paraId="6AABA21A"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5576A1AD" w14:textId="77777777" w:rsidR="002C0237" w:rsidRDefault="00000000" w:rsidP="00AE7066">
            <w:pPr>
              <w:spacing w:after="0"/>
            </w:pPr>
            <w:r>
              <w:rPr>
                <w:color w:val="607487"/>
                <w:sz w:val="16"/>
              </w:rPr>
              <w:t>Final tariff required</w:t>
            </w:r>
          </w:p>
        </w:tc>
      </w:tr>
      <w:tr w:rsidR="002C0237" w14:paraId="7A14BF1B" w14:textId="77777777">
        <w:trPr>
          <w:jc w:val="center"/>
        </w:trPr>
        <w:tc>
          <w:tcPr>
            <w:tcW w:w="3389" w:type="dxa"/>
            <w:tcMar>
              <w:top w:w="100" w:type="dxa"/>
              <w:left w:w="120" w:type="dxa"/>
              <w:bottom w:w="100" w:type="dxa"/>
              <w:right w:w="120" w:type="dxa"/>
            </w:tcMar>
          </w:tcPr>
          <w:p w14:paraId="08631FF3" w14:textId="77777777" w:rsidR="002C0237" w:rsidRDefault="00000000" w:rsidP="00AE7066">
            <w:pPr>
              <w:spacing w:after="0"/>
            </w:pPr>
            <w:r>
              <w:rPr>
                <w:b/>
                <w:color w:val="00365A"/>
                <w:sz w:val="16"/>
              </w:rPr>
              <w:t>P2P On-Us</w:t>
            </w:r>
          </w:p>
        </w:tc>
        <w:tc>
          <w:tcPr>
            <w:tcW w:w="3389" w:type="dxa"/>
            <w:tcMar>
              <w:top w:w="100" w:type="dxa"/>
              <w:left w:w="120" w:type="dxa"/>
              <w:bottom w:w="100" w:type="dxa"/>
              <w:right w:w="120" w:type="dxa"/>
            </w:tcMar>
          </w:tcPr>
          <w:p w14:paraId="5DCD58BC" w14:textId="77777777" w:rsidR="002C0237" w:rsidRDefault="00000000" w:rsidP="00AE7066">
            <w:pPr>
              <w:spacing w:after="0"/>
            </w:pPr>
            <w:r>
              <w:rPr>
                <w:sz w:val="16"/>
              </w:rPr>
              <w:t>€0.00</w:t>
            </w:r>
          </w:p>
        </w:tc>
        <w:tc>
          <w:tcPr>
            <w:tcW w:w="3389" w:type="dxa"/>
            <w:tcMar>
              <w:top w:w="100" w:type="dxa"/>
              <w:left w:w="120" w:type="dxa"/>
              <w:bottom w:w="100" w:type="dxa"/>
              <w:right w:w="120" w:type="dxa"/>
            </w:tcMar>
          </w:tcPr>
          <w:p w14:paraId="29D20BA0" w14:textId="77777777" w:rsidR="002C0237" w:rsidRDefault="00000000" w:rsidP="00AE7066">
            <w:pPr>
              <w:spacing w:after="0"/>
            </w:pPr>
            <w:r>
              <w:rPr>
                <w:color w:val="607487"/>
                <w:sz w:val="16"/>
              </w:rPr>
              <w:t>Current commercial proposal</w:t>
            </w:r>
          </w:p>
        </w:tc>
      </w:tr>
      <w:tr w:rsidR="002C0237" w14:paraId="405D6475" w14:textId="77777777">
        <w:trPr>
          <w:jc w:val="center"/>
        </w:trPr>
        <w:tc>
          <w:tcPr>
            <w:tcW w:w="3389" w:type="dxa"/>
            <w:tcMar>
              <w:top w:w="100" w:type="dxa"/>
              <w:left w:w="120" w:type="dxa"/>
              <w:bottom w:w="100" w:type="dxa"/>
              <w:right w:w="120" w:type="dxa"/>
            </w:tcMar>
          </w:tcPr>
          <w:p w14:paraId="08F461AD" w14:textId="77777777" w:rsidR="002C0237" w:rsidRDefault="00000000" w:rsidP="00AE7066">
            <w:pPr>
              <w:spacing w:after="0"/>
            </w:pPr>
            <w:r>
              <w:rPr>
                <w:b/>
                <w:color w:val="00365A"/>
                <w:sz w:val="16"/>
              </w:rPr>
              <w:t>Account Tree / Family Premium</w:t>
            </w:r>
          </w:p>
        </w:tc>
        <w:tc>
          <w:tcPr>
            <w:tcW w:w="3389" w:type="dxa"/>
            <w:tcMar>
              <w:top w:w="100" w:type="dxa"/>
              <w:left w:w="120" w:type="dxa"/>
              <w:bottom w:w="100" w:type="dxa"/>
              <w:right w:w="120" w:type="dxa"/>
            </w:tcMar>
          </w:tcPr>
          <w:p w14:paraId="2253EEDC" w14:textId="77777777" w:rsidR="002C0237" w:rsidRDefault="00000000" w:rsidP="00AE7066">
            <w:pPr>
              <w:spacing w:after="0"/>
            </w:pPr>
            <w:r>
              <w:rPr>
                <w:sz w:val="16"/>
              </w:rPr>
              <w:t>€5.00 / month</w:t>
            </w:r>
          </w:p>
        </w:tc>
        <w:tc>
          <w:tcPr>
            <w:tcW w:w="3389" w:type="dxa"/>
            <w:tcMar>
              <w:top w:w="100" w:type="dxa"/>
              <w:left w:w="120" w:type="dxa"/>
              <w:bottom w:w="100" w:type="dxa"/>
              <w:right w:w="120" w:type="dxa"/>
            </w:tcMar>
          </w:tcPr>
          <w:p w14:paraId="08FF2C91" w14:textId="77777777" w:rsidR="002C0237" w:rsidRDefault="00000000" w:rsidP="00AE7066">
            <w:pPr>
              <w:spacing w:after="0"/>
            </w:pPr>
            <w:r>
              <w:rPr>
                <w:color w:val="607487"/>
                <w:sz w:val="16"/>
              </w:rPr>
              <w:t>If separately activated</w:t>
            </w:r>
          </w:p>
        </w:tc>
      </w:tr>
      <w:tr w:rsidR="002C0237" w14:paraId="4AEDB97E" w14:textId="77777777">
        <w:trPr>
          <w:jc w:val="center"/>
        </w:trPr>
        <w:tc>
          <w:tcPr>
            <w:tcW w:w="3389" w:type="dxa"/>
            <w:tcMar>
              <w:top w:w="100" w:type="dxa"/>
              <w:left w:w="120" w:type="dxa"/>
              <w:bottom w:w="100" w:type="dxa"/>
              <w:right w:w="120" w:type="dxa"/>
            </w:tcMar>
          </w:tcPr>
          <w:p w14:paraId="59E3B5AB" w14:textId="77777777" w:rsidR="002C0237" w:rsidRDefault="00000000" w:rsidP="00AE7066">
            <w:pPr>
              <w:spacing w:after="0"/>
            </w:pPr>
            <w:r>
              <w:rPr>
                <w:b/>
                <w:color w:val="00365A"/>
                <w:sz w:val="16"/>
              </w:rPr>
              <w:t>FX On-Us</w:t>
            </w:r>
          </w:p>
        </w:tc>
        <w:tc>
          <w:tcPr>
            <w:tcW w:w="3389" w:type="dxa"/>
            <w:tcMar>
              <w:top w:w="100" w:type="dxa"/>
              <w:left w:w="120" w:type="dxa"/>
              <w:bottom w:w="100" w:type="dxa"/>
              <w:right w:w="120" w:type="dxa"/>
            </w:tcMar>
          </w:tcPr>
          <w:p w14:paraId="0FBD40CF" w14:textId="77777777" w:rsidR="002C0237" w:rsidRDefault="00000000" w:rsidP="00AE7066">
            <w:pPr>
              <w:spacing w:after="0"/>
            </w:pPr>
            <w:r>
              <w:rPr>
                <w:sz w:val="16"/>
              </w:rPr>
              <w:t>0.40% indicative</w:t>
            </w:r>
          </w:p>
        </w:tc>
        <w:tc>
          <w:tcPr>
            <w:tcW w:w="3389" w:type="dxa"/>
            <w:tcMar>
              <w:top w:w="100" w:type="dxa"/>
              <w:left w:w="120" w:type="dxa"/>
              <w:bottom w:w="100" w:type="dxa"/>
              <w:right w:w="120" w:type="dxa"/>
            </w:tcMar>
          </w:tcPr>
          <w:p w14:paraId="6A6BF6F3" w14:textId="77777777" w:rsidR="002C0237" w:rsidRDefault="00000000" w:rsidP="00AE7066">
            <w:pPr>
              <w:spacing w:after="0"/>
            </w:pPr>
            <w:r>
              <w:rPr>
                <w:color w:val="607487"/>
                <w:sz w:val="16"/>
              </w:rPr>
              <w:t>Working BP assumption; final customer charge/mark-up must be approved and disclosed before confirmation</w:t>
            </w:r>
          </w:p>
        </w:tc>
      </w:tr>
      <w:tr w:rsidR="002C0237" w14:paraId="1F563652" w14:textId="77777777">
        <w:trPr>
          <w:jc w:val="center"/>
        </w:trPr>
        <w:tc>
          <w:tcPr>
            <w:tcW w:w="3389" w:type="dxa"/>
            <w:tcMar>
              <w:top w:w="100" w:type="dxa"/>
              <w:left w:w="120" w:type="dxa"/>
              <w:bottom w:w="100" w:type="dxa"/>
              <w:right w:w="120" w:type="dxa"/>
            </w:tcMar>
          </w:tcPr>
          <w:p w14:paraId="1CF20239" w14:textId="77777777" w:rsidR="002C0237" w:rsidRDefault="00000000" w:rsidP="00AE7066">
            <w:pPr>
              <w:spacing w:after="0"/>
            </w:pPr>
            <w:r>
              <w:rPr>
                <w:b/>
                <w:color w:val="00365A"/>
                <w:sz w:val="16"/>
              </w:rPr>
              <w:t>Debit / prepaid card issue</w:t>
            </w:r>
          </w:p>
        </w:tc>
        <w:tc>
          <w:tcPr>
            <w:tcW w:w="3389" w:type="dxa"/>
            <w:tcMar>
              <w:top w:w="100" w:type="dxa"/>
              <w:left w:w="120" w:type="dxa"/>
              <w:bottom w:w="100" w:type="dxa"/>
              <w:right w:w="120" w:type="dxa"/>
            </w:tcMar>
          </w:tcPr>
          <w:p w14:paraId="0B4C0A52"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7F349572" w14:textId="77777777" w:rsidR="002C0237" w:rsidRDefault="00000000" w:rsidP="00AE7066">
            <w:pPr>
              <w:spacing w:after="0"/>
            </w:pPr>
            <w:r>
              <w:rPr>
                <w:color w:val="607487"/>
                <w:sz w:val="16"/>
              </w:rPr>
              <w:t>Final tariff required</w:t>
            </w:r>
          </w:p>
        </w:tc>
      </w:tr>
      <w:tr w:rsidR="002C0237" w14:paraId="41396A6B" w14:textId="77777777">
        <w:trPr>
          <w:jc w:val="center"/>
        </w:trPr>
        <w:tc>
          <w:tcPr>
            <w:tcW w:w="3389" w:type="dxa"/>
            <w:tcMar>
              <w:top w:w="100" w:type="dxa"/>
              <w:left w:w="120" w:type="dxa"/>
              <w:bottom w:w="100" w:type="dxa"/>
              <w:right w:w="120" w:type="dxa"/>
            </w:tcMar>
          </w:tcPr>
          <w:p w14:paraId="496E9DAA" w14:textId="77777777" w:rsidR="002C0237" w:rsidRDefault="00000000" w:rsidP="00AE7066">
            <w:pPr>
              <w:spacing w:after="0"/>
            </w:pPr>
            <w:r>
              <w:rPr>
                <w:b/>
                <w:color w:val="00365A"/>
                <w:sz w:val="16"/>
              </w:rPr>
              <w:t>Card replacement</w:t>
            </w:r>
          </w:p>
        </w:tc>
        <w:tc>
          <w:tcPr>
            <w:tcW w:w="3389" w:type="dxa"/>
            <w:tcMar>
              <w:top w:w="100" w:type="dxa"/>
              <w:left w:w="120" w:type="dxa"/>
              <w:bottom w:w="100" w:type="dxa"/>
              <w:right w:w="120" w:type="dxa"/>
            </w:tcMar>
          </w:tcPr>
          <w:p w14:paraId="33A34D3D"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1AD6E5C5" w14:textId="77777777" w:rsidR="002C0237" w:rsidRDefault="00000000" w:rsidP="00AE7066">
            <w:pPr>
              <w:spacing w:after="0"/>
            </w:pPr>
            <w:r>
              <w:rPr>
                <w:color w:val="607487"/>
                <w:sz w:val="16"/>
              </w:rPr>
              <w:t>Final tariff required</w:t>
            </w:r>
          </w:p>
        </w:tc>
      </w:tr>
      <w:tr w:rsidR="002C0237" w14:paraId="69E28399" w14:textId="77777777">
        <w:trPr>
          <w:jc w:val="center"/>
        </w:trPr>
        <w:tc>
          <w:tcPr>
            <w:tcW w:w="3389" w:type="dxa"/>
            <w:tcMar>
              <w:top w:w="100" w:type="dxa"/>
              <w:left w:w="120" w:type="dxa"/>
              <w:bottom w:w="100" w:type="dxa"/>
              <w:right w:w="120" w:type="dxa"/>
            </w:tcMar>
          </w:tcPr>
          <w:p w14:paraId="52B45905" w14:textId="77777777" w:rsidR="002C0237" w:rsidRDefault="00000000" w:rsidP="00AE7066">
            <w:pPr>
              <w:spacing w:after="0"/>
            </w:pPr>
            <w:r>
              <w:rPr>
                <w:b/>
                <w:color w:val="00365A"/>
                <w:sz w:val="16"/>
              </w:rPr>
              <w:t>ATM withdrawal EEA / non-EEA</w:t>
            </w:r>
          </w:p>
        </w:tc>
        <w:tc>
          <w:tcPr>
            <w:tcW w:w="3389" w:type="dxa"/>
            <w:tcMar>
              <w:top w:w="100" w:type="dxa"/>
              <w:left w:w="120" w:type="dxa"/>
              <w:bottom w:w="100" w:type="dxa"/>
              <w:right w:w="120" w:type="dxa"/>
            </w:tcMar>
          </w:tcPr>
          <w:p w14:paraId="6BC7FFF6"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72B376D3" w14:textId="77777777" w:rsidR="002C0237" w:rsidRDefault="00000000" w:rsidP="00AE7066">
            <w:pPr>
              <w:spacing w:after="0"/>
            </w:pPr>
            <w:r>
              <w:rPr>
                <w:color w:val="607487"/>
                <w:sz w:val="16"/>
              </w:rPr>
              <w:t>Final tariff required</w:t>
            </w:r>
          </w:p>
        </w:tc>
      </w:tr>
      <w:tr w:rsidR="002C0237" w14:paraId="1B3061E8" w14:textId="77777777">
        <w:trPr>
          <w:jc w:val="center"/>
        </w:trPr>
        <w:tc>
          <w:tcPr>
            <w:tcW w:w="3389" w:type="dxa"/>
            <w:tcMar>
              <w:top w:w="100" w:type="dxa"/>
              <w:left w:w="120" w:type="dxa"/>
              <w:bottom w:w="100" w:type="dxa"/>
              <w:right w:w="120" w:type="dxa"/>
            </w:tcMar>
          </w:tcPr>
          <w:p w14:paraId="31DF63AB" w14:textId="77777777" w:rsidR="002C0237" w:rsidRDefault="00000000" w:rsidP="00AE7066">
            <w:pPr>
              <w:spacing w:after="0"/>
            </w:pPr>
            <w:r>
              <w:rPr>
                <w:b/>
                <w:color w:val="00365A"/>
                <w:sz w:val="16"/>
              </w:rPr>
              <w:t>Funds recovery — wrong identifier</w:t>
            </w:r>
          </w:p>
        </w:tc>
        <w:tc>
          <w:tcPr>
            <w:tcW w:w="3389" w:type="dxa"/>
            <w:tcMar>
              <w:top w:w="100" w:type="dxa"/>
              <w:left w:w="120" w:type="dxa"/>
              <w:bottom w:w="100" w:type="dxa"/>
              <w:right w:w="120" w:type="dxa"/>
            </w:tcMar>
          </w:tcPr>
          <w:p w14:paraId="61FF5DDA"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1CC06005" w14:textId="77777777" w:rsidR="002C0237" w:rsidRDefault="00000000" w:rsidP="00AE7066">
            <w:pPr>
              <w:spacing w:after="0"/>
            </w:pPr>
            <w:r>
              <w:rPr>
                <w:color w:val="607487"/>
                <w:sz w:val="16"/>
              </w:rPr>
              <w:t>Only where permitted by law</w:t>
            </w:r>
          </w:p>
        </w:tc>
      </w:tr>
      <w:tr w:rsidR="002C0237" w14:paraId="67AF88F5" w14:textId="77777777">
        <w:trPr>
          <w:jc w:val="center"/>
        </w:trPr>
        <w:tc>
          <w:tcPr>
            <w:tcW w:w="3389" w:type="dxa"/>
            <w:tcMar>
              <w:top w:w="100" w:type="dxa"/>
              <w:left w:w="120" w:type="dxa"/>
              <w:bottom w:w="100" w:type="dxa"/>
              <w:right w:w="120" w:type="dxa"/>
            </w:tcMar>
          </w:tcPr>
          <w:p w14:paraId="2A28BCB3" w14:textId="77777777" w:rsidR="002C0237" w:rsidRDefault="00000000" w:rsidP="00AE7066">
            <w:pPr>
              <w:spacing w:after="0"/>
            </w:pPr>
            <w:r>
              <w:rPr>
                <w:b/>
                <w:color w:val="00365A"/>
                <w:sz w:val="16"/>
              </w:rPr>
              <w:t>E-money redemption</w:t>
            </w:r>
          </w:p>
        </w:tc>
        <w:tc>
          <w:tcPr>
            <w:tcW w:w="3389" w:type="dxa"/>
            <w:tcMar>
              <w:top w:w="100" w:type="dxa"/>
              <w:left w:w="120" w:type="dxa"/>
              <w:bottom w:w="100" w:type="dxa"/>
              <w:right w:w="120" w:type="dxa"/>
            </w:tcMar>
          </w:tcPr>
          <w:p w14:paraId="77DBFA70" w14:textId="77777777" w:rsidR="002C0237" w:rsidRDefault="00000000" w:rsidP="00AE7066">
            <w:pPr>
              <w:spacing w:after="0"/>
            </w:pPr>
            <w:r>
              <w:rPr>
                <w:sz w:val="16"/>
              </w:rPr>
              <w:t>[OPEN]</w:t>
            </w:r>
          </w:p>
        </w:tc>
        <w:tc>
          <w:tcPr>
            <w:tcW w:w="3389" w:type="dxa"/>
            <w:tcMar>
              <w:top w:w="100" w:type="dxa"/>
              <w:left w:w="120" w:type="dxa"/>
              <w:bottom w:w="100" w:type="dxa"/>
              <w:right w:w="120" w:type="dxa"/>
            </w:tcMar>
          </w:tcPr>
          <w:p w14:paraId="4D238B9B" w14:textId="77777777" w:rsidR="002C0237" w:rsidRDefault="00000000" w:rsidP="00AE7066">
            <w:pPr>
              <w:spacing w:after="0"/>
            </w:pPr>
            <w:r>
              <w:rPr>
                <w:color w:val="607487"/>
                <w:sz w:val="16"/>
              </w:rPr>
              <w:t>Only fees permitted by applicable law</w:t>
            </w:r>
          </w:p>
        </w:tc>
      </w:tr>
      <w:tr w:rsidR="002C0237" w14:paraId="6D2D5089" w14:textId="77777777">
        <w:trPr>
          <w:jc w:val="center"/>
        </w:trPr>
        <w:tc>
          <w:tcPr>
            <w:tcW w:w="3389" w:type="dxa"/>
            <w:tcMar>
              <w:top w:w="100" w:type="dxa"/>
              <w:left w:w="120" w:type="dxa"/>
              <w:bottom w:w="100" w:type="dxa"/>
              <w:right w:w="120" w:type="dxa"/>
            </w:tcMar>
          </w:tcPr>
          <w:p w14:paraId="5425FC10" w14:textId="77777777" w:rsidR="002C0237" w:rsidRDefault="00000000" w:rsidP="00AE7066">
            <w:pPr>
              <w:spacing w:after="0"/>
            </w:pPr>
            <w:r>
              <w:rPr>
                <w:b/>
                <w:color w:val="00365A"/>
                <w:sz w:val="16"/>
              </w:rPr>
              <w:t>Sabir Connect</w:t>
            </w:r>
          </w:p>
        </w:tc>
        <w:tc>
          <w:tcPr>
            <w:tcW w:w="3389" w:type="dxa"/>
            <w:tcMar>
              <w:top w:w="100" w:type="dxa"/>
              <w:left w:w="120" w:type="dxa"/>
              <w:bottom w:w="100" w:type="dxa"/>
              <w:right w:w="120" w:type="dxa"/>
            </w:tcMar>
          </w:tcPr>
          <w:p w14:paraId="5043E294" w14:textId="77777777" w:rsidR="002C0237" w:rsidRDefault="00000000" w:rsidP="00AE7066">
            <w:pPr>
              <w:spacing w:after="0"/>
            </w:pPr>
            <w:r>
              <w:rPr>
                <w:sz w:val="16"/>
              </w:rPr>
              <w:t>[Included / OPEN]</w:t>
            </w:r>
          </w:p>
        </w:tc>
        <w:tc>
          <w:tcPr>
            <w:tcW w:w="3389" w:type="dxa"/>
            <w:tcMar>
              <w:top w:w="100" w:type="dxa"/>
              <w:left w:w="120" w:type="dxa"/>
              <w:bottom w:w="100" w:type="dxa"/>
              <w:right w:w="120" w:type="dxa"/>
            </w:tcMar>
          </w:tcPr>
          <w:p w14:paraId="57582FC4" w14:textId="77777777" w:rsidR="002C0237" w:rsidRDefault="00000000" w:rsidP="00AE7066">
            <w:pPr>
              <w:spacing w:after="0"/>
            </w:pPr>
            <w:r>
              <w:rPr>
                <w:color w:val="607487"/>
                <w:sz w:val="16"/>
              </w:rPr>
              <w:t>Final product decision required</w:t>
            </w:r>
          </w:p>
        </w:tc>
      </w:tr>
    </w:tbl>
    <w:p w14:paraId="7E778BE8" w14:textId="77777777" w:rsidR="002C0237" w:rsidRDefault="002C0237"/>
    <w:p w14:paraId="0B4CCCE7" w14:textId="77777777" w:rsidR="00AE7066" w:rsidRDefault="00AE7066">
      <w:pPr>
        <w:rPr>
          <w:b/>
          <w:color w:val="00365A"/>
          <w:sz w:val="34"/>
        </w:rPr>
      </w:pPr>
      <w:r>
        <w:rPr>
          <w:b/>
          <w:color w:val="00365A"/>
          <w:sz w:val="34"/>
        </w:rPr>
        <w:br w:type="page"/>
      </w:r>
    </w:p>
    <w:p w14:paraId="522A6D9A" w14:textId="5B529C8E" w:rsidR="002C0237" w:rsidRDefault="00000000">
      <w:pPr>
        <w:spacing w:before="280" w:after="80"/>
      </w:pPr>
      <w:r>
        <w:rPr>
          <w:b/>
          <w:color w:val="00365A"/>
          <w:sz w:val="34"/>
        </w:rPr>
        <w:lastRenderedPageBreak/>
        <w:t>SCHEDULE 2 — OPERATIONAL LIMITS, CUT-OFFS AND SUPPORT CHANNELS</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2C0237" w14:paraId="1E2054C7" w14:textId="77777777">
        <w:trPr>
          <w:tblHeader/>
          <w:jc w:val="center"/>
        </w:trPr>
        <w:tc>
          <w:tcPr>
            <w:tcW w:w="5083" w:type="dxa"/>
            <w:shd w:val="clear" w:color="auto" w:fill="00365A"/>
          </w:tcPr>
          <w:p w14:paraId="40BB93BF" w14:textId="77777777" w:rsidR="002C0237" w:rsidRDefault="00000000">
            <w:r>
              <w:rPr>
                <w:b/>
                <w:color w:val="FFFFFF"/>
                <w:sz w:val="17"/>
              </w:rPr>
              <w:t>Operational item</w:t>
            </w:r>
          </w:p>
        </w:tc>
        <w:tc>
          <w:tcPr>
            <w:tcW w:w="5083" w:type="dxa"/>
            <w:shd w:val="clear" w:color="auto" w:fill="00365A"/>
          </w:tcPr>
          <w:p w14:paraId="771FE851" w14:textId="77777777" w:rsidR="002C0237" w:rsidRDefault="00000000">
            <w:r>
              <w:rPr>
                <w:b/>
                <w:color w:val="FFFFFF"/>
                <w:sz w:val="17"/>
              </w:rPr>
              <w:t>Value</w:t>
            </w:r>
          </w:p>
        </w:tc>
      </w:tr>
      <w:tr w:rsidR="002C0237" w14:paraId="713963AE" w14:textId="77777777">
        <w:trPr>
          <w:jc w:val="center"/>
        </w:trPr>
        <w:tc>
          <w:tcPr>
            <w:tcW w:w="5083" w:type="dxa"/>
            <w:tcMar>
              <w:top w:w="100" w:type="dxa"/>
              <w:left w:w="120" w:type="dxa"/>
              <w:bottom w:w="100" w:type="dxa"/>
              <w:right w:w="120" w:type="dxa"/>
            </w:tcMar>
          </w:tcPr>
          <w:p w14:paraId="596118C1" w14:textId="77777777" w:rsidR="002C0237" w:rsidRDefault="00000000">
            <w:r>
              <w:rPr>
                <w:b/>
                <w:color w:val="00365A"/>
                <w:sz w:val="17"/>
              </w:rPr>
              <w:t>Eligible residence countries</w:t>
            </w:r>
          </w:p>
        </w:tc>
        <w:tc>
          <w:tcPr>
            <w:tcW w:w="5083" w:type="dxa"/>
            <w:tcMar>
              <w:top w:w="100" w:type="dxa"/>
              <w:left w:w="120" w:type="dxa"/>
              <w:bottom w:w="100" w:type="dxa"/>
              <w:right w:w="120" w:type="dxa"/>
            </w:tcMar>
          </w:tcPr>
          <w:p w14:paraId="7CFF825F" w14:textId="77777777" w:rsidR="002C0237" w:rsidRDefault="00000000">
            <w:r>
              <w:rPr>
                <w:sz w:val="17"/>
              </w:rPr>
              <w:t>[OPEN]</w:t>
            </w:r>
          </w:p>
        </w:tc>
      </w:tr>
      <w:tr w:rsidR="002C0237" w14:paraId="06723B70" w14:textId="77777777">
        <w:trPr>
          <w:jc w:val="center"/>
        </w:trPr>
        <w:tc>
          <w:tcPr>
            <w:tcW w:w="5083" w:type="dxa"/>
            <w:tcMar>
              <w:top w:w="100" w:type="dxa"/>
              <w:left w:w="120" w:type="dxa"/>
              <w:bottom w:w="100" w:type="dxa"/>
              <w:right w:w="120" w:type="dxa"/>
            </w:tcMar>
          </w:tcPr>
          <w:p w14:paraId="41B1FD14" w14:textId="77777777" w:rsidR="002C0237" w:rsidRDefault="00000000">
            <w:r>
              <w:rPr>
                <w:b/>
                <w:color w:val="00365A"/>
                <w:sz w:val="17"/>
              </w:rPr>
              <w:t>Supported currencies</w:t>
            </w:r>
          </w:p>
        </w:tc>
        <w:tc>
          <w:tcPr>
            <w:tcW w:w="5083" w:type="dxa"/>
            <w:tcMar>
              <w:top w:w="100" w:type="dxa"/>
              <w:left w:w="120" w:type="dxa"/>
              <w:bottom w:w="100" w:type="dxa"/>
              <w:right w:w="120" w:type="dxa"/>
            </w:tcMar>
          </w:tcPr>
          <w:p w14:paraId="6446AD46" w14:textId="77777777" w:rsidR="002C0237" w:rsidRDefault="00000000">
            <w:r>
              <w:rPr>
                <w:sz w:val="17"/>
              </w:rPr>
              <w:t>EUR + [OPEN]</w:t>
            </w:r>
          </w:p>
        </w:tc>
      </w:tr>
      <w:tr w:rsidR="002C0237" w14:paraId="1C67C32A" w14:textId="77777777">
        <w:trPr>
          <w:jc w:val="center"/>
        </w:trPr>
        <w:tc>
          <w:tcPr>
            <w:tcW w:w="5083" w:type="dxa"/>
            <w:tcMar>
              <w:top w:w="100" w:type="dxa"/>
              <w:left w:w="120" w:type="dxa"/>
              <w:bottom w:w="100" w:type="dxa"/>
              <w:right w:w="120" w:type="dxa"/>
            </w:tcMar>
          </w:tcPr>
          <w:p w14:paraId="675EE577" w14:textId="77777777" w:rsidR="002C0237" w:rsidRDefault="00000000">
            <w:r>
              <w:rPr>
                <w:b/>
                <w:color w:val="00365A"/>
                <w:sz w:val="17"/>
              </w:rPr>
              <w:t>SEPA cut-off</w:t>
            </w:r>
          </w:p>
        </w:tc>
        <w:tc>
          <w:tcPr>
            <w:tcW w:w="5083" w:type="dxa"/>
            <w:tcMar>
              <w:top w:w="100" w:type="dxa"/>
              <w:left w:w="120" w:type="dxa"/>
              <w:bottom w:w="100" w:type="dxa"/>
              <w:right w:w="120" w:type="dxa"/>
            </w:tcMar>
          </w:tcPr>
          <w:p w14:paraId="3E9605C2" w14:textId="77777777" w:rsidR="002C0237" w:rsidRDefault="00000000">
            <w:r>
              <w:rPr>
                <w:sz w:val="17"/>
              </w:rPr>
              <w:t>[OPEN]</w:t>
            </w:r>
          </w:p>
        </w:tc>
      </w:tr>
      <w:tr w:rsidR="002C0237" w14:paraId="471EA5FF" w14:textId="77777777">
        <w:trPr>
          <w:jc w:val="center"/>
        </w:trPr>
        <w:tc>
          <w:tcPr>
            <w:tcW w:w="5083" w:type="dxa"/>
            <w:tcMar>
              <w:top w:w="100" w:type="dxa"/>
              <w:left w:w="120" w:type="dxa"/>
              <w:bottom w:w="100" w:type="dxa"/>
              <w:right w:w="120" w:type="dxa"/>
            </w:tcMar>
          </w:tcPr>
          <w:p w14:paraId="53B6D402" w14:textId="77777777" w:rsidR="002C0237" w:rsidRDefault="00000000">
            <w:r>
              <w:rPr>
                <w:b/>
                <w:color w:val="00365A"/>
                <w:sz w:val="17"/>
              </w:rPr>
              <w:t>SEPA Instant availability / limits</w:t>
            </w:r>
          </w:p>
        </w:tc>
        <w:tc>
          <w:tcPr>
            <w:tcW w:w="5083" w:type="dxa"/>
            <w:tcMar>
              <w:top w:w="100" w:type="dxa"/>
              <w:left w:w="120" w:type="dxa"/>
              <w:bottom w:w="100" w:type="dxa"/>
              <w:right w:w="120" w:type="dxa"/>
            </w:tcMar>
          </w:tcPr>
          <w:p w14:paraId="27F041F2" w14:textId="77777777" w:rsidR="002C0237" w:rsidRDefault="00000000">
            <w:r>
              <w:rPr>
                <w:sz w:val="17"/>
              </w:rPr>
              <w:t>[OPEN]</w:t>
            </w:r>
          </w:p>
        </w:tc>
      </w:tr>
      <w:tr w:rsidR="002C0237" w14:paraId="232DE135" w14:textId="77777777">
        <w:trPr>
          <w:jc w:val="center"/>
        </w:trPr>
        <w:tc>
          <w:tcPr>
            <w:tcW w:w="5083" w:type="dxa"/>
            <w:tcMar>
              <w:top w:w="100" w:type="dxa"/>
              <w:left w:w="120" w:type="dxa"/>
              <w:bottom w:w="100" w:type="dxa"/>
              <w:right w:w="120" w:type="dxa"/>
            </w:tcMar>
          </w:tcPr>
          <w:p w14:paraId="7DD3139B" w14:textId="77777777" w:rsidR="002C0237" w:rsidRDefault="00000000">
            <w:r>
              <w:rPr>
                <w:b/>
                <w:color w:val="00365A"/>
                <w:sz w:val="17"/>
              </w:rPr>
              <w:t>Daily / monthly transfer limits</w:t>
            </w:r>
          </w:p>
        </w:tc>
        <w:tc>
          <w:tcPr>
            <w:tcW w:w="5083" w:type="dxa"/>
            <w:tcMar>
              <w:top w:w="100" w:type="dxa"/>
              <w:left w:w="120" w:type="dxa"/>
              <w:bottom w:w="100" w:type="dxa"/>
              <w:right w:w="120" w:type="dxa"/>
            </w:tcMar>
          </w:tcPr>
          <w:p w14:paraId="25A417B2" w14:textId="77777777" w:rsidR="002C0237" w:rsidRDefault="00000000">
            <w:r>
              <w:rPr>
                <w:sz w:val="17"/>
              </w:rPr>
              <w:t>[OPEN — by profile/risk]</w:t>
            </w:r>
          </w:p>
        </w:tc>
      </w:tr>
      <w:tr w:rsidR="002C0237" w14:paraId="3A612A4F" w14:textId="77777777">
        <w:trPr>
          <w:jc w:val="center"/>
        </w:trPr>
        <w:tc>
          <w:tcPr>
            <w:tcW w:w="5083" w:type="dxa"/>
            <w:tcMar>
              <w:top w:w="100" w:type="dxa"/>
              <w:left w:w="120" w:type="dxa"/>
              <w:bottom w:w="100" w:type="dxa"/>
              <w:right w:w="120" w:type="dxa"/>
            </w:tcMar>
          </w:tcPr>
          <w:p w14:paraId="3225640E" w14:textId="77777777" w:rsidR="002C0237" w:rsidRDefault="00000000">
            <w:r>
              <w:rPr>
                <w:b/>
                <w:color w:val="00365A"/>
                <w:sz w:val="17"/>
              </w:rPr>
              <w:t>Card / ATM limits</w:t>
            </w:r>
          </w:p>
        </w:tc>
        <w:tc>
          <w:tcPr>
            <w:tcW w:w="5083" w:type="dxa"/>
            <w:tcMar>
              <w:top w:w="100" w:type="dxa"/>
              <w:left w:w="120" w:type="dxa"/>
              <w:bottom w:w="100" w:type="dxa"/>
              <w:right w:w="120" w:type="dxa"/>
            </w:tcMar>
          </w:tcPr>
          <w:p w14:paraId="5F7C3098" w14:textId="77777777" w:rsidR="002C0237" w:rsidRDefault="00000000">
            <w:r>
              <w:rPr>
                <w:sz w:val="17"/>
              </w:rPr>
              <w:t>[OPEN]</w:t>
            </w:r>
          </w:p>
        </w:tc>
      </w:tr>
      <w:tr w:rsidR="002C0237" w14:paraId="6A38DD39" w14:textId="77777777">
        <w:trPr>
          <w:jc w:val="center"/>
        </w:trPr>
        <w:tc>
          <w:tcPr>
            <w:tcW w:w="5083" w:type="dxa"/>
            <w:tcMar>
              <w:top w:w="100" w:type="dxa"/>
              <w:left w:w="120" w:type="dxa"/>
              <w:bottom w:w="100" w:type="dxa"/>
              <w:right w:w="120" w:type="dxa"/>
            </w:tcMar>
          </w:tcPr>
          <w:p w14:paraId="3CA0F28A" w14:textId="77777777" w:rsidR="002C0237" w:rsidRDefault="00000000">
            <w:r>
              <w:rPr>
                <w:b/>
                <w:color w:val="00365A"/>
                <w:sz w:val="17"/>
              </w:rPr>
              <w:t>Top-up methods / limits</w:t>
            </w:r>
          </w:p>
        </w:tc>
        <w:tc>
          <w:tcPr>
            <w:tcW w:w="5083" w:type="dxa"/>
            <w:tcMar>
              <w:top w:w="100" w:type="dxa"/>
              <w:left w:w="120" w:type="dxa"/>
              <w:bottom w:w="100" w:type="dxa"/>
              <w:right w:w="120" w:type="dxa"/>
            </w:tcMar>
          </w:tcPr>
          <w:p w14:paraId="058569CF" w14:textId="77777777" w:rsidR="002C0237" w:rsidRDefault="00000000">
            <w:r>
              <w:rPr>
                <w:sz w:val="17"/>
              </w:rPr>
              <w:t>[OPEN]</w:t>
            </w:r>
          </w:p>
        </w:tc>
      </w:tr>
      <w:tr w:rsidR="002C0237" w14:paraId="1445D6C4" w14:textId="77777777">
        <w:trPr>
          <w:jc w:val="center"/>
        </w:trPr>
        <w:tc>
          <w:tcPr>
            <w:tcW w:w="5083" w:type="dxa"/>
            <w:tcMar>
              <w:top w:w="100" w:type="dxa"/>
              <w:left w:w="120" w:type="dxa"/>
              <w:bottom w:w="100" w:type="dxa"/>
              <w:right w:w="120" w:type="dxa"/>
            </w:tcMar>
          </w:tcPr>
          <w:p w14:paraId="228BC84C" w14:textId="77777777" w:rsidR="002C0237" w:rsidRDefault="00000000">
            <w:r>
              <w:rPr>
                <w:b/>
                <w:color w:val="00365A"/>
                <w:sz w:val="17"/>
              </w:rPr>
              <w:t>24/7 blocking channel</w:t>
            </w:r>
          </w:p>
        </w:tc>
        <w:tc>
          <w:tcPr>
            <w:tcW w:w="5083" w:type="dxa"/>
            <w:tcMar>
              <w:top w:w="100" w:type="dxa"/>
              <w:left w:w="120" w:type="dxa"/>
              <w:bottom w:w="100" w:type="dxa"/>
              <w:right w:w="120" w:type="dxa"/>
            </w:tcMar>
          </w:tcPr>
          <w:p w14:paraId="678FD75C" w14:textId="77777777" w:rsidR="002C0237" w:rsidRDefault="00000000">
            <w:r>
              <w:rPr>
                <w:sz w:val="17"/>
              </w:rPr>
              <w:t>[OPEN — phone/app/web]</w:t>
            </w:r>
          </w:p>
        </w:tc>
      </w:tr>
      <w:tr w:rsidR="002C0237" w14:paraId="63E1BD36" w14:textId="77777777">
        <w:trPr>
          <w:jc w:val="center"/>
        </w:trPr>
        <w:tc>
          <w:tcPr>
            <w:tcW w:w="5083" w:type="dxa"/>
            <w:tcMar>
              <w:top w:w="100" w:type="dxa"/>
              <w:left w:w="120" w:type="dxa"/>
              <w:bottom w:w="100" w:type="dxa"/>
              <w:right w:w="120" w:type="dxa"/>
            </w:tcMar>
          </w:tcPr>
          <w:p w14:paraId="564CD7B9" w14:textId="77777777" w:rsidR="002C0237" w:rsidRDefault="00000000">
            <w:r>
              <w:rPr>
                <w:b/>
                <w:color w:val="00365A"/>
                <w:sz w:val="17"/>
              </w:rPr>
              <w:t>Customer support</w:t>
            </w:r>
          </w:p>
        </w:tc>
        <w:tc>
          <w:tcPr>
            <w:tcW w:w="5083" w:type="dxa"/>
            <w:tcMar>
              <w:top w:w="100" w:type="dxa"/>
              <w:left w:w="120" w:type="dxa"/>
              <w:bottom w:w="100" w:type="dxa"/>
              <w:right w:w="120" w:type="dxa"/>
            </w:tcMar>
          </w:tcPr>
          <w:p w14:paraId="5CFCA8BA" w14:textId="77777777" w:rsidR="002C0237" w:rsidRDefault="00000000">
            <w:r>
              <w:rPr>
                <w:sz w:val="17"/>
              </w:rPr>
              <w:t>[OPEN — hours/SLA]</w:t>
            </w:r>
          </w:p>
        </w:tc>
      </w:tr>
      <w:tr w:rsidR="002C0237" w14:paraId="45897F4C" w14:textId="77777777">
        <w:trPr>
          <w:jc w:val="center"/>
        </w:trPr>
        <w:tc>
          <w:tcPr>
            <w:tcW w:w="5083" w:type="dxa"/>
            <w:tcMar>
              <w:top w:w="100" w:type="dxa"/>
              <w:left w:w="120" w:type="dxa"/>
              <w:bottom w:w="100" w:type="dxa"/>
              <w:right w:w="120" w:type="dxa"/>
            </w:tcMar>
          </w:tcPr>
          <w:p w14:paraId="6624B20E" w14:textId="77777777" w:rsidR="002C0237" w:rsidRDefault="00000000">
            <w:r>
              <w:rPr>
                <w:b/>
                <w:color w:val="00365A"/>
                <w:sz w:val="17"/>
              </w:rPr>
              <w:t>Complaints contact</w:t>
            </w:r>
          </w:p>
        </w:tc>
        <w:tc>
          <w:tcPr>
            <w:tcW w:w="5083" w:type="dxa"/>
            <w:tcMar>
              <w:top w:w="100" w:type="dxa"/>
              <w:left w:w="120" w:type="dxa"/>
              <w:bottom w:w="100" w:type="dxa"/>
              <w:right w:w="120" w:type="dxa"/>
            </w:tcMar>
          </w:tcPr>
          <w:p w14:paraId="28CFC371" w14:textId="77777777" w:rsidR="002C0237" w:rsidRDefault="00000000">
            <w:r>
              <w:rPr>
                <w:sz w:val="17"/>
              </w:rPr>
              <w:t>[OPEN — email/address]</w:t>
            </w:r>
          </w:p>
        </w:tc>
      </w:tr>
      <w:tr w:rsidR="002C0237" w14:paraId="150732DA" w14:textId="77777777">
        <w:trPr>
          <w:jc w:val="center"/>
        </w:trPr>
        <w:tc>
          <w:tcPr>
            <w:tcW w:w="5083" w:type="dxa"/>
            <w:tcMar>
              <w:top w:w="100" w:type="dxa"/>
              <w:left w:w="120" w:type="dxa"/>
              <w:bottom w:w="100" w:type="dxa"/>
              <w:right w:w="120" w:type="dxa"/>
            </w:tcMar>
          </w:tcPr>
          <w:p w14:paraId="46E557C2" w14:textId="77777777" w:rsidR="002C0237" w:rsidRDefault="00000000">
            <w:r>
              <w:rPr>
                <w:b/>
                <w:color w:val="00365A"/>
                <w:sz w:val="17"/>
              </w:rPr>
              <w:t>DPO / privacy contact</w:t>
            </w:r>
          </w:p>
        </w:tc>
        <w:tc>
          <w:tcPr>
            <w:tcW w:w="5083" w:type="dxa"/>
            <w:tcMar>
              <w:top w:w="100" w:type="dxa"/>
              <w:left w:w="120" w:type="dxa"/>
              <w:bottom w:w="100" w:type="dxa"/>
              <w:right w:w="120" w:type="dxa"/>
            </w:tcMar>
          </w:tcPr>
          <w:p w14:paraId="67647C73" w14:textId="77777777" w:rsidR="002C0237" w:rsidRDefault="00000000">
            <w:r>
              <w:rPr>
                <w:sz w:val="17"/>
              </w:rPr>
              <w:t>[OPEN — email/address]</w:t>
            </w:r>
          </w:p>
        </w:tc>
      </w:tr>
      <w:tr w:rsidR="002C0237" w14:paraId="655E6252" w14:textId="77777777">
        <w:trPr>
          <w:jc w:val="center"/>
        </w:trPr>
        <w:tc>
          <w:tcPr>
            <w:tcW w:w="5083" w:type="dxa"/>
            <w:tcMar>
              <w:top w:w="100" w:type="dxa"/>
              <w:left w:w="120" w:type="dxa"/>
              <w:bottom w:w="100" w:type="dxa"/>
              <w:right w:w="120" w:type="dxa"/>
            </w:tcMar>
          </w:tcPr>
          <w:p w14:paraId="50369E53" w14:textId="77777777" w:rsidR="002C0237" w:rsidRDefault="00000000">
            <w:r>
              <w:rPr>
                <w:b/>
                <w:color w:val="00365A"/>
                <w:sz w:val="17"/>
              </w:rPr>
              <w:t>Official customer website / portal</w:t>
            </w:r>
          </w:p>
        </w:tc>
        <w:tc>
          <w:tcPr>
            <w:tcW w:w="5083" w:type="dxa"/>
            <w:tcMar>
              <w:top w:w="100" w:type="dxa"/>
              <w:left w:w="120" w:type="dxa"/>
              <w:bottom w:w="100" w:type="dxa"/>
              <w:right w:w="120" w:type="dxa"/>
            </w:tcMar>
          </w:tcPr>
          <w:p w14:paraId="5A64BAC8" w14:textId="77777777" w:rsidR="002C0237" w:rsidRDefault="00000000">
            <w:r>
              <w:rPr>
                <w:sz w:val="17"/>
              </w:rPr>
              <w:t>[OPEN — final production domain]</w:t>
            </w:r>
          </w:p>
        </w:tc>
      </w:tr>
    </w:tbl>
    <w:p w14:paraId="70EED18E" w14:textId="77777777" w:rsidR="002C0237" w:rsidRDefault="00000000">
      <w:pPr>
        <w:spacing w:before="280" w:after="80"/>
      </w:pPr>
      <w:r>
        <w:rPr>
          <w:b/>
          <w:color w:val="00365A"/>
          <w:sz w:val="34"/>
        </w:rPr>
        <w:t>SCHEDULE 3 — SECURITY CONDITIONS</w:t>
      </w:r>
    </w:p>
    <w:p w14:paraId="14EA38C3" w14:textId="77777777" w:rsidR="002C0237" w:rsidRDefault="00000000">
      <w:pPr>
        <w:pStyle w:val="Puntoelenco"/>
        <w:spacing w:after="60"/>
        <w:ind w:left="288"/>
      </w:pPr>
      <w:r>
        <w:rPr>
          <w:sz w:val="19"/>
        </w:rPr>
        <w:t>Use only official Sabir apps, portals and contact channels; keep devices and operating systems updated.</w:t>
      </w:r>
    </w:p>
    <w:p w14:paraId="78905432" w14:textId="77777777" w:rsidR="002C0237" w:rsidRDefault="00000000">
      <w:pPr>
        <w:pStyle w:val="Puntoelenco"/>
        <w:spacing w:after="60"/>
        <w:ind w:left="288"/>
      </w:pPr>
      <w:r>
        <w:rPr>
          <w:sz w:val="19"/>
        </w:rPr>
        <w:t>Never disclose passwords, PINs, OTPs, passkeys or recovery codes. Sabir will not ask the User to disclose a complete OTP by ordinary phone/chat.</w:t>
      </w:r>
    </w:p>
    <w:p w14:paraId="53FB0DAE" w14:textId="77777777" w:rsidR="002C0237" w:rsidRDefault="00000000">
      <w:pPr>
        <w:pStyle w:val="Puntoelenco"/>
        <w:spacing w:after="60"/>
        <w:ind w:left="288"/>
      </w:pPr>
      <w:r>
        <w:rPr>
          <w:sz w:val="19"/>
        </w:rPr>
        <w:t>Use screen lock, device security and available biometric/passkey controls; enable transaction notifications where offered.</w:t>
      </w:r>
    </w:p>
    <w:p w14:paraId="6148AE71" w14:textId="77777777" w:rsidR="002C0237" w:rsidRDefault="00000000">
      <w:pPr>
        <w:pStyle w:val="Puntoelenco"/>
        <w:spacing w:after="60"/>
        <w:ind w:left="288"/>
      </w:pPr>
      <w:r>
        <w:rPr>
          <w:sz w:val="19"/>
        </w:rPr>
        <w:t>Verify beneficiary, IBAN/identifier, amount and currency before authorising any payment.</w:t>
      </w:r>
    </w:p>
    <w:p w14:paraId="3C5903E9" w14:textId="77777777" w:rsidR="002C0237" w:rsidRDefault="00000000">
      <w:pPr>
        <w:pStyle w:val="Puntoelenco"/>
        <w:spacing w:after="60"/>
        <w:ind w:left="288"/>
      </w:pPr>
      <w:r>
        <w:rPr>
          <w:sz w:val="19"/>
        </w:rPr>
        <w:t>Report immediately any suspected fraud, phishing, SIM swap, malware, loss/theft of device/card or unauthorised transaction.</w:t>
      </w:r>
    </w:p>
    <w:p w14:paraId="3DF7D9D6" w14:textId="77777777" w:rsidR="002C0237" w:rsidRDefault="00000000">
      <w:pPr>
        <w:pStyle w:val="Puntoelenco"/>
        <w:spacing w:after="60"/>
        <w:ind w:left="288"/>
      </w:pPr>
      <w:r>
        <w:rPr>
          <w:sz w:val="19"/>
        </w:rPr>
        <w:t>Do not install remote-control software or give screen-sharing access to a person merely because they claim to represent Sabir.</w:t>
      </w:r>
    </w:p>
    <w:p w14:paraId="686CB890" w14:textId="77777777" w:rsidR="002C0237" w:rsidRDefault="00000000">
      <w:pPr>
        <w:pStyle w:val="Puntoelenco"/>
        <w:spacing w:after="60"/>
        <w:ind w:left="288"/>
      </w:pPr>
      <w:r>
        <w:rPr>
          <w:sz w:val="19"/>
        </w:rPr>
        <w:t>Sabir may apply SCA, transaction monitoring, device/network checks, behavioural risk controls, encryption, access segregation and incident response. Technical details may be withheld where disclosure would reduce security.</w:t>
      </w:r>
    </w:p>
    <w:p w14:paraId="2DF153A4" w14:textId="77777777" w:rsidR="002C0237" w:rsidRDefault="00000000">
      <w:pPr>
        <w:spacing w:before="280" w:after="80"/>
      </w:pPr>
      <w:r>
        <w:rPr>
          <w:b/>
          <w:color w:val="00365A"/>
          <w:sz w:val="34"/>
        </w:rPr>
        <w:lastRenderedPageBreak/>
        <w:t>SCHEDULE 4 — PRIVACY NOTICE AND OPTIONAL CONSENTS</w:t>
      </w:r>
    </w:p>
    <w:tbl>
      <w:tblPr>
        <w:tblW w:w="0" w:type="auto"/>
        <w:jc w:val="center"/>
        <w:tblLook w:val="04A0" w:firstRow="1" w:lastRow="0" w:firstColumn="1" w:lastColumn="0" w:noHBand="0" w:noVBand="1"/>
      </w:tblPr>
      <w:tblGrid>
        <w:gridCol w:w="10166"/>
      </w:tblGrid>
      <w:tr w:rsidR="002C0237" w14:paraId="327F76DC" w14:textId="77777777">
        <w:trPr>
          <w:jc w:val="center"/>
        </w:trPr>
        <w:tc>
          <w:tcPr>
            <w:tcW w:w="10166" w:type="dxa"/>
            <w:tcBorders>
              <w:left w:val="single" w:sz="18" w:space="0" w:color="0A496F"/>
            </w:tcBorders>
            <w:shd w:val="clear" w:color="auto" w:fill="F4F8FA"/>
            <w:tcMar>
              <w:top w:w="160" w:type="dxa"/>
              <w:left w:w="180" w:type="dxa"/>
              <w:bottom w:w="160" w:type="dxa"/>
              <w:right w:w="180" w:type="dxa"/>
            </w:tcMar>
          </w:tcPr>
          <w:p w14:paraId="1E228090" w14:textId="77777777" w:rsidR="002C0237" w:rsidRDefault="00000000">
            <w:r>
              <w:rPr>
                <w:b/>
                <w:color w:val="00365A"/>
                <w:sz w:val="21"/>
              </w:rPr>
              <w:t>Controller</w:t>
            </w:r>
          </w:p>
          <w:p w14:paraId="2CAAE0D1" w14:textId="77777777" w:rsidR="002C0237" w:rsidRDefault="00000000">
            <w:r>
              <w:t>Sabir Pay Limited is the Data Controller for the processing described in this Schedule. Registered office: Juanafil Group, Central Office Building, Block A, Level 2, Halmann Vella, Mosta Road, Lija, LJA 9016, Malta. DPO/contact: [OPEN].</w:t>
            </w:r>
          </w:p>
        </w:tc>
      </w:tr>
    </w:tbl>
    <w:p w14:paraId="5EFFB3F5" w14:textId="77777777" w:rsidR="002C0237" w:rsidRDefault="002C0237">
      <w:pPr>
        <w:spacing w:after="20"/>
      </w:pPr>
    </w:p>
    <w:p w14:paraId="12A79646" w14:textId="77777777" w:rsidR="002C0237" w:rsidRDefault="00000000">
      <w:r>
        <w:rPr>
          <w:b/>
          <w:color w:val="00365A"/>
          <w:sz w:val="21"/>
        </w:rPr>
        <w:t>4.1 Categories of personal data</w:t>
      </w:r>
    </w:p>
    <w:p w14:paraId="423CADDB" w14:textId="77777777" w:rsidR="002C0237" w:rsidRDefault="00000000">
      <w:pPr>
        <w:pStyle w:val="Puntoelenco"/>
        <w:spacing w:after="60"/>
        <w:ind w:left="288"/>
      </w:pPr>
      <w:r>
        <w:rPr>
          <w:sz w:val="19"/>
        </w:rPr>
        <w:t>Identity and contact data, identification documents, tax/residency data and signature.</w:t>
      </w:r>
    </w:p>
    <w:p w14:paraId="2CE68DC4" w14:textId="77777777" w:rsidR="002C0237" w:rsidRDefault="00000000">
      <w:pPr>
        <w:pStyle w:val="Puntoelenco"/>
        <w:spacing w:after="60"/>
        <w:ind w:left="288"/>
      </w:pPr>
      <w:r>
        <w:rPr>
          <w:sz w:val="19"/>
        </w:rPr>
        <w:t>KYC/AML data, including source of funds/wealth, PEP/sanctions screening and transaction context where required.</w:t>
      </w:r>
    </w:p>
    <w:p w14:paraId="23D95E90" w14:textId="77777777" w:rsidR="002C0237" w:rsidRDefault="00000000">
      <w:pPr>
        <w:pStyle w:val="Puntoelenco"/>
        <w:spacing w:after="60"/>
        <w:ind w:left="288"/>
      </w:pPr>
      <w:r>
        <w:rPr>
          <w:sz w:val="19"/>
        </w:rPr>
        <w:t>Account, beneficiary, balance, transaction and card/payment-instrument data.</w:t>
      </w:r>
    </w:p>
    <w:p w14:paraId="650D834A" w14:textId="77777777" w:rsidR="002C0237" w:rsidRDefault="00000000">
      <w:pPr>
        <w:pStyle w:val="Puntoelenco"/>
        <w:spacing w:after="60"/>
        <w:ind w:left="288"/>
      </w:pPr>
      <w:r>
        <w:rPr>
          <w:sz w:val="19"/>
        </w:rPr>
        <w:t>Device, IP/network, authentication, fraud/security and incident data.</w:t>
      </w:r>
    </w:p>
    <w:p w14:paraId="5272AAF0" w14:textId="77777777" w:rsidR="002C0237" w:rsidRDefault="00000000">
      <w:pPr>
        <w:pStyle w:val="Puntoelenco"/>
        <w:spacing w:after="60"/>
        <w:ind w:left="288"/>
      </w:pPr>
      <w:r>
        <w:rPr>
          <w:sz w:val="19"/>
        </w:rPr>
        <w:t>Customer-service communications, complaints, documents, preferences and marketing choices.</w:t>
      </w:r>
    </w:p>
    <w:p w14:paraId="14149919" w14:textId="77777777" w:rsidR="002C0237" w:rsidRDefault="00000000">
      <w:pPr>
        <w:pStyle w:val="Puntoelenco"/>
        <w:spacing w:after="60"/>
        <w:ind w:left="288"/>
      </w:pPr>
      <w:r>
        <w:rPr>
          <w:sz w:val="19"/>
        </w:rPr>
        <w:t>Geolocation or similar device data only where enabled/necessary and processed under the appropriate legal basis.</w:t>
      </w:r>
    </w:p>
    <w:p w14:paraId="75421ABD" w14:textId="77777777" w:rsidR="002C0237" w:rsidRDefault="00000000">
      <w:r>
        <w:rPr>
          <w:b/>
          <w:color w:val="00365A"/>
          <w:sz w:val="21"/>
        </w:rPr>
        <w:t>4.2 Purposes and legal bases</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2541"/>
        <w:gridCol w:w="2541"/>
        <w:gridCol w:w="2541"/>
        <w:gridCol w:w="2541"/>
      </w:tblGrid>
      <w:tr w:rsidR="002C0237" w14:paraId="481780EC" w14:textId="77777777">
        <w:trPr>
          <w:tblHeader/>
          <w:jc w:val="center"/>
        </w:trPr>
        <w:tc>
          <w:tcPr>
            <w:tcW w:w="2541" w:type="dxa"/>
            <w:shd w:val="clear" w:color="auto" w:fill="00365A"/>
          </w:tcPr>
          <w:p w14:paraId="0408A985" w14:textId="77777777" w:rsidR="002C0237" w:rsidRDefault="00000000">
            <w:r>
              <w:rPr>
                <w:b/>
                <w:color w:val="FFFFFF"/>
                <w:sz w:val="16"/>
              </w:rPr>
              <w:t>Purpose</w:t>
            </w:r>
          </w:p>
        </w:tc>
        <w:tc>
          <w:tcPr>
            <w:tcW w:w="2541" w:type="dxa"/>
            <w:shd w:val="clear" w:color="auto" w:fill="00365A"/>
          </w:tcPr>
          <w:p w14:paraId="5B5BF34F" w14:textId="77777777" w:rsidR="002C0237" w:rsidRDefault="00000000">
            <w:r>
              <w:rPr>
                <w:b/>
                <w:color w:val="FFFFFF"/>
                <w:sz w:val="16"/>
              </w:rPr>
              <w:t>Data</w:t>
            </w:r>
          </w:p>
        </w:tc>
        <w:tc>
          <w:tcPr>
            <w:tcW w:w="2541" w:type="dxa"/>
            <w:shd w:val="clear" w:color="auto" w:fill="00365A"/>
          </w:tcPr>
          <w:p w14:paraId="71920D0A" w14:textId="77777777" w:rsidR="002C0237" w:rsidRDefault="00000000">
            <w:r>
              <w:rPr>
                <w:b/>
                <w:color w:val="FFFFFF"/>
                <w:sz w:val="16"/>
              </w:rPr>
              <w:t>Legal basis</w:t>
            </w:r>
          </w:p>
        </w:tc>
        <w:tc>
          <w:tcPr>
            <w:tcW w:w="2541" w:type="dxa"/>
            <w:shd w:val="clear" w:color="auto" w:fill="00365A"/>
          </w:tcPr>
          <w:p w14:paraId="0B0B35B1" w14:textId="77777777" w:rsidR="002C0237" w:rsidRDefault="00000000">
            <w:r>
              <w:rPr>
                <w:b/>
                <w:color w:val="FFFFFF"/>
                <w:sz w:val="16"/>
              </w:rPr>
              <w:t>Consent?</w:t>
            </w:r>
          </w:p>
        </w:tc>
      </w:tr>
      <w:tr w:rsidR="002C0237" w14:paraId="04463191" w14:textId="77777777">
        <w:trPr>
          <w:jc w:val="center"/>
        </w:trPr>
        <w:tc>
          <w:tcPr>
            <w:tcW w:w="2541" w:type="dxa"/>
            <w:tcMar>
              <w:top w:w="80" w:type="dxa"/>
              <w:left w:w="80" w:type="dxa"/>
              <w:bottom w:w="80" w:type="dxa"/>
              <w:right w:w="80" w:type="dxa"/>
            </w:tcMar>
          </w:tcPr>
          <w:p w14:paraId="48B9AB5C" w14:textId="77777777" w:rsidR="002C0237" w:rsidRDefault="00000000">
            <w:r>
              <w:rPr>
                <w:b/>
                <w:color w:val="00365A"/>
                <w:sz w:val="15"/>
              </w:rPr>
              <w:t>Onboarding and contract</w:t>
            </w:r>
          </w:p>
        </w:tc>
        <w:tc>
          <w:tcPr>
            <w:tcW w:w="2541" w:type="dxa"/>
            <w:tcMar>
              <w:top w:w="80" w:type="dxa"/>
              <w:left w:w="80" w:type="dxa"/>
              <w:bottom w:w="80" w:type="dxa"/>
              <w:right w:w="80" w:type="dxa"/>
            </w:tcMar>
          </w:tcPr>
          <w:p w14:paraId="15EFC928" w14:textId="77777777" w:rsidR="002C0237" w:rsidRDefault="00000000">
            <w:r>
              <w:rPr>
                <w:sz w:val="15"/>
              </w:rPr>
              <w:t>Identity, contacts, account</w:t>
            </w:r>
          </w:p>
        </w:tc>
        <w:tc>
          <w:tcPr>
            <w:tcW w:w="2541" w:type="dxa"/>
            <w:tcMar>
              <w:top w:w="80" w:type="dxa"/>
              <w:left w:w="80" w:type="dxa"/>
              <w:bottom w:w="80" w:type="dxa"/>
              <w:right w:w="80" w:type="dxa"/>
            </w:tcMar>
          </w:tcPr>
          <w:p w14:paraId="2B04CA1E" w14:textId="77777777" w:rsidR="002C0237" w:rsidRDefault="00000000">
            <w:r>
              <w:rPr>
                <w:sz w:val="15"/>
              </w:rPr>
              <w:t>Contract + legal obligations</w:t>
            </w:r>
          </w:p>
        </w:tc>
        <w:tc>
          <w:tcPr>
            <w:tcW w:w="2541" w:type="dxa"/>
            <w:tcMar>
              <w:top w:w="80" w:type="dxa"/>
              <w:left w:w="80" w:type="dxa"/>
              <w:bottom w:w="80" w:type="dxa"/>
              <w:right w:w="80" w:type="dxa"/>
            </w:tcMar>
          </w:tcPr>
          <w:p w14:paraId="71CA986B" w14:textId="77777777" w:rsidR="002C0237" w:rsidRDefault="00000000">
            <w:r>
              <w:rPr>
                <w:sz w:val="15"/>
              </w:rPr>
              <w:t>No</w:t>
            </w:r>
          </w:p>
        </w:tc>
      </w:tr>
      <w:tr w:rsidR="002C0237" w14:paraId="6D6A0DF5" w14:textId="77777777">
        <w:trPr>
          <w:jc w:val="center"/>
        </w:trPr>
        <w:tc>
          <w:tcPr>
            <w:tcW w:w="2541" w:type="dxa"/>
            <w:tcMar>
              <w:top w:w="80" w:type="dxa"/>
              <w:left w:w="80" w:type="dxa"/>
              <w:bottom w:w="80" w:type="dxa"/>
              <w:right w:w="80" w:type="dxa"/>
            </w:tcMar>
          </w:tcPr>
          <w:p w14:paraId="13E84259" w14:textId="77777777" w:rsidR="002C0237" w:rsidRDefault="00000000">
            <w:r>
              <w:rPr>
                <w:b/>
                <w:color w:val="00365A"/>
                <w:sz w:val="15"/>
              </w:rPr>
              <w:t>AML/CFT, sanctions, tax compliance</w:t>
            </w:r>
          </w:p>
        </w:tc>
        <w:tc>
          <w:tcPr>
            <w:tcW w:w="2541" w:type="dxa"/>
            <w:tcMar>
              <w:top w:w="80" w:type="dxa"/>
              <w:left w:w="80" w:type="dxa"/>
              <w:bottom w:w="80" w:type="dxa"/>
              <w:right w:w="80" w:type="dxa"/>
            </w:tcMar>
          </w:tcPr>
          <w:p w14:paraId="50460C6D" w14:textId="77777777" w:rsidR="002C0237" w:rsidRDefault="00000000">
            <w:r>
              <w:rPr>
                <w:sz w:val="15"/>
              </w:rPr>
              <w:t>KYC/PEP/SOW/SOF/transactions</w:t>
            </w:r>
          </w:p>
        </w:tc>
        <w:tc>
          <w:tcPr>
            <w:tcW w:w="2541" w:type="dxa"/>
            <w:tcMar>
              <w:top w:w="80" w:type="dxa"/>
              <w:left w:w="80" w:type="dxa"/>
              <w:bottom w:w="80" w:type="dxa"/>
              <w:right w:w="80" w:type="dxa"/>
            </w:tcMar>
          </w:tcPr>
          <w:p w14:paraId="2A577F00" w14:textId="77777777" w:rsidR="002C0237" w:rsidRDefault="00000000">
            <w:r>
              <w:rPr>
                <w:sz w:val="15"/>
              </w:rPr>
              <w:t>Legal obligation / public interest as applicable</w:t>
            </w:r>
          </w:p>
        </w:tc>
        <w:tc>
          <w:tcPr>
            <w:tcW w:w="2541" w:type="dxa"/>
            <w:tcMar>
              <w:top w:w="80" w:type="dxa"/>
              <w:left w:w="80" w:type="dxa"/>
              <w:bottom w:w="80" w:type="dxa"/>
              <w:right w:w="80" w:type="dxa"/>
            </w:tcMar>
          </w:tcPr>
          <w:p w14:paraId="79AFEED3" w14:textId="77777777" w:rsidR="002C0237" w:rsidRDefault="00000000">
            <w:r>
              <w:rPr>
                <w:sz w:val="15"/>
              </w:rPr>
              <w:t>No</w:t>
            </w:r>
          </w:p>
        </w:tc>
      </w:tr>
      <w:tr w:rsidR="002C0237" w14:paraId="5CE933EE" w14:textId="77777777">
        <w:trPr>
          <w:jc w:val="center"/>
        </w:trPr>
        <w:tc>
          <w:tcPr>
            <w:tcW w:w="2541" w:type="dxa"/>
            <w:tcMar>
              <w:top w:w="80" w:type="dxa"/>
              <w:left w:w="80" w:type="dxa"/>
              <w:bottom w:w="80" w:type="dxa"/>
              <w:right w:w="80" w:type="dxa"/>
            </w:tcMar>
          </w:tcPr>
          <w:p w14:paraId="18A67335" w14:textId="77777777" w:rsidR="002C0237" w:rsidRDefault="00000000">
            <w:r>
              <w:rPr>
                <w:b/>
                <w:color w:val="00365A"/>
                <w:sz w:val="15"/>
              </w:rPr>
              <w:t>Payments, safeguarding, reconciliation</w:t>
            </w:r>
          </w:p>
        </w:tc>
        <w:tc>
          <w:tcPr>
            <w:tcW w:w="2541" w:type="dxa"/>
            <w:tcMar>
              <w:top w:w="80" w:type="dxa"/>
              <w:left w:w="80" w:type="dxa"/>
              <w:bottom w:w="80" w:type="dxa"/>
              <w:right w:w="80" w:type="dxa"/>
            </w:tcMar>
          </w:tcPr>
          <w:p w14:paraId="449E6DD4" w14:textId="77777777" w:rsidR="002C0237" w:rsidRDefault="00000000">
            <w:r>
              <w:rPr>
                <w:sz w:val="15"/>
              </w:rPr>
              <w:t>Orders, beneficiaries, balances</w:t>
            </w:r>
          </w:p>
        </w:tc>
        <w:tc>
          <w:tcPr>
            <w:tcW w:w="2541" w:type="dxa"/>
            <w:tcMar>
              <w:top w:w="80" w:type="dxa"/>
              <w:left w:w="80" w:type="dxa"/>
              <w:bottom w:w="80" w:type="dxa"/>
              <w:right w:w="80" w:type="dxa"/>
            </w:tcMar>
          </w:tcPr>
          <w:p w14:paraId="0CE832FD" w14:textId="77777777" w:rsidR="002C0237" w:rsidRDefault="00000000">
            <w:r>
              <w:rPr>
                <w:sz w:val="15"/>
              </w:rPr>
              <w:t>Contract + legal obligation</w:t>
            </w:r>
          </w:p>
        </w:tc>
        <w:tc>
          <w:tcPr>
            <w:tcW w:w="2541" w:type="dxa"/>
            <w:tcMar>
              <w:top w:w="80" w:type="dxa"/>
              <w:left w:w="80" w:type="dxa"/>
              <w:bottom w:w="80" w:type="dxa"/>
              <w:right w:w="80" w:type="dxa"/>
            </w:tcMar>
          </w:tcPr>
          <w:p w14:paraId="42F8C6A3" w14:textId="77777777" w:rsidR="002C0237" w:rsidRDefault="00000000">
            <w:r>
              <w:rPr>
                <w:sz w:val="15"/>
              </w:rPr>
              <w:t>No</w:t>
            </w:r>
          </w:p>
        </w:tc>
      </w:tr>
      <w:tr w:rsidR="002C0237" w14:paraId="604B4326" w14:textId="77777777">
        <w:trPr>
          <w:jc w:val="center"/>
        </w:trPr>
        <w:tc>
          <w:tcPr>
            <w:tcW w:w="2541" w:type="dxa"/>
            <w:tcMar>
              <w:top w:w="80" w:type="dxa"/>
              <w:left w:w="80" w:type="dxa"/>
              <w:bottom w:w="80" w:type="dxa"/>
              <w:right w:w="80" w:type="dxa"/>
            </w:tcMar>
          </w:tcPr>
          <w:p w14:paraId="797A0DB2" w14:textId="77777777" w:rsidR="002C0237" w:rsidRDefault="00000000">
            <w:r>
              <w:rPr>
                <w:b/>
                <w:color w:val="00365A"/>
                <w:sz w:val="15"/>
              </w:rPr>
              <w:t>Fraud, security, DORA</w:t>
            </w:r>
          </w:p>
        </w:tc>
        <w:tc>
          <w:tcPr>
            <w:tcW w:w="2541" w:type="dxa"/>
            <w:tcMar>
              <w:top w:w="80" w:type="dxa"/>
              <w:left w:w="80" w:type="dxa"/>
              <w:bottom w:w="80" w:type="dxa"/>
              <w:right w:w="80" w:type="dxa"/>
            </w:tcMar>
          </w:tcPr>
          <w:p w14:paraId="5A6C5681" w14:textId="77777777" w:rsidR="002C0237" w:rsidRDefault="00000000">
            <w:r>
              <w:rPr>
                <w:sz w:val="15"/>
              </w:rPr>
              <w:t>Device, IP/network, events, risk patterns</w:t>
            </w:r>
          </w:p>
        </w:tc>
        <w:tc>
          <w:tcPr>
            <w:tcW w:w="2541" w:type="dxa"/>
            <w:tcMar>
              <w:top w:w="80" w:type="dxa"/>
              <w:left w:w="80" w:type="dxa"/>
              <w:bottom w:w="80" w:type="dxa"/>
              <w:right w:w="80" w:type="dxa"/>
            </w:tcMar>
          </w:tcPr>
          <w:p w14:paraId="093F81FC" w14:textId="77777777" w:rsidR="002C0237" w:rsidRDefault="00000000">
            <w:r>
              <w:rPr>
                <w:sz w:val="15"/>
              </w:rPr>
              <w:t>Legal obligation + legitimate interests</w:t>
            </w:r>
          </w:p>
        </w:tc>
        <w:tc>
          <w:tcPr>
            <w:tcW w:w="2541" w:type="dxa"/>
            <w:tcMar>
              <w:top w:w="80" w:type="dxa"/>
              <w:left w:w="80" w:type="dxa"/>
              <w:bottom w:w="80" w:type="dxa"/>
              <w:right w:w="80" w:type="dxa"/>
            </w:tcMar>
          </w:tcPr>
          <w:p w14:paraId="646A6255" w14:textId="77777777" w:rsidR="002C0237" w:rsidRDefault="00000000">
            <w:r>
              <w:rPr>
                <w:sz w:val="15"/>
              </w:rPr>
              <w:t>No, unless a specific processing operation requires another basis</w:t>
            </w:r>
          </w:p>
        </w:tc>
      </w:tr>
      <w:tr w:rsidR="002C0237" w14:paraId="22137A56" w14:textId="77777777">
        <w:trPr>
          <w:jc w:val="center"/>
        </w:trPr>
        <w:tc>
          <w:tcPr>
            <w:tcW w:w="2541" w:type="dxa"/>
            <w:tcMar>
              <w:top w:w="80" w:type="dxa"/>
              <w:left w:w="80" w:type="dxa"/>
              <w:bottom w:w="80" w:type="dxa"/>
              <w:right w:w="80" w:type="dxa"/>
            </w:tcMar>
          </w:tcPr>
          <w:p w14:paraId="425BF4B4" w14:textId="77777777" w:rsidR="002C0237" w:rsidRDefault="00000000">
            <w:r>
              <w:rPr>
                <w:b/>
                <w:color w:val="00365A"/>
                <w:sz w:val="15"/>
              </w:rPr>
              <w:t>Support and complaints</w:t>
            </w:r>
          </w:p>
        </w:tc>
        <w:tc>
          <w:tcPr>
            <w:tcW w:w="2541" w:type="dxa"/>
            <w:tcMar>
              <w:top w:w="80" w:type="dxa"/>
              <w:left w:w="80" w:type="dxa"/>
              <w:bottom w:w="80" w:type="dxa"/>
              <w:right w:w="80" w:type="dxa"/>
            </w:tcMar>
          </w:tcPr>
          <w:p w14:paraId="5CC76672" w14:textId="77777777" w:rsidR="002C0237" w:rsidRDefault="00000000">
            <w:r>
              <w:rPr>
                <w:sz w:val="15"/>
              </w:rPr>
              <w:t>Communications and evidence</w:t>
            </w:r>
          </w:p>
        </w:tc>
        <w:tc>
          <w:tcPr>
            <w:tcW w:w="2541" w:type="dxa"/>
            <w:tcMar>
              <w:top w:w="80" w:type="dxa"/>
              <w:left w:w="80" w:type="dxa"/>
              <w:bottom w:w="80" w:type="dxa"/>
              <w:right w:w="80" w:type="dxa"/>
            </w:tcMar>
          </w:tcPr>
          <w:p w14:paraId="68B20113" w14:textId="77777777" w:rsidR="002C0237" w:rsidRDefault="00000000">
            <w:r>
              <w:rPr>
                <w:sz w:val="15"/>
              </w:rPr>
              <w:t>Contract + legal obligation</w:t>
            </w:r>
          </w:p>
        </w:tc>
        <w:tc>
          <w:tcPr>
            <w:tcW w:w="2541" w:type="dxa"/>
            <w:tcMar>
              <w:top w:w="80" w:type="dxa"/>
              <w:left w:w="80" w:type="dxa"/>
              <w:bottom w:w="80" w:type="dxa"/>
              <w:right w:w="80" w:type="dxa"/>
            </w:tcMar>
          </w:tcPr>
          <w:p w14:paraId="0FE011B1" w14:textId="77777777" w:rsidR="002C0237" w:rsidRDefault="00000000">
            <w:r>
              <w:rPr>
                <w:sz w:val="15"/>
              </w:rPr>
              <w:t>No</w:t>
            </w:r>
          </w:p>
        </w:tc>
      </w:tr>
      <w:tr w:rsidR="002C0237" w14:paraId="5B5075D1" w14:textId="77777777">
        <w:trPr>
          <w:jc w:val="center"/>
        </w:trPr>
        <w:tc>
          <w:tcPr>
            <w:tcW w:w="2541" w:type="dxa"/>
            <w:tcMar>
              <w:top w:w="80" w:type="dxa"/>
              <w:left w:w="80" w:type="dxa"/>
              <w:bottom w:w="80" w:type="dxa"/>
              <w:right w:w="80" w:type="dxa"/>
            </w:tcMar>
          </w:tcPr>
          <w:p w14:paraId="6048F036" w14:textId="77777777" w:rsidR="002C0237" w:rsidRDefault="00000000">
            <w:r>
              <w:rPr>
                <w:b/>
                <w:color w:val="00365A"/>
                <w:sz w:val="15"/>
              </w:rPr>
              <w:t>Optional marketing</w:t>
            </w:r>
          </w:p>
        </w:tc>
        <w:tc>
          <w:tcPr>
            <w:tcW w:w="2541" w:type="dxa"/>
            <w:tcMar>
              <w:top w:w="80" w:type="dxa"/>
              <w:left w:w="80" w:type="dxa"/>
              <w:bottom w:w="80" w:type="dxa"/>
              <w:right w:w="80" w:type="dxa"/>
            </w:tcMar>
          </w:tcPr>
          <w:p w14:paraId="69341F95" w14:textId="77777777" w:rsidR="002C0237" w:rsidRDefault="00000000">
            <w:r>
              <w:rPr>
                <w:sz w:val="15"/>
              </w:rPr>
              <w:t>Contact details, preferences, campaign interaction</w:t>
            </w:r>
          </w:p>
        </w:tc>
        <w:tc>
          <w:tcPr>
            <w:tcW w:w="2541" w:type="dxa"/>
            <w:tcMar>
              <w:top w:w="80" w:type="dxa"/>
              <w:left w:w="80" w:type="dxa"/>
              <w:bottom w:w="80" w:type="dxa"/>
              <w:right w:w="80" w:type="dxa"/>
            </w:tcMar>
          </w:tcPr>
          <w:p w14:paraId="0FAC7A6A" w14:textId="77777777" w:rsidR="002C0237" w:rsidRDefault="00000000">
            <w:r>
              <w:rPr>
                <w:sz w:val="15"/>
              </w:rPr>
              <w:t>Consent where required or other lawful basis if validated</w:t>
            </w:r>
          </w:p>
        </w:tc>
        <w:tc>
          <w:tcPr>
            <w:tcW w:w="2541" w:type="dxa"/>
            <w:tcMar>
              <w:top w:w="80" w:type="dxa"/>
              <w:left w:w="80" w:type="dxa"/>
              <w:bottom w:w="80" w:type="dxa"/>
              <w:right w:w="80" w:type="dxa"/>
            </w:tcMar>
          </w:tcPr>
          <w:p w14:paraId="66E0DB78" w14:textId="77777777" w:rsidR="002C0237" w:rsidRDefault="00000000">
            <w:r>
              <w:rPr>
                <w:sz w:val="15"/>
              </w:rPr>
              <w:t>Yes where consent is the basis</w:t>
            </w:r>
          </w:p>
        </w:tc>
      </w:tr>
      <w:tr w:rsidR="002C0237" w14:paraId="7FA9160F" w14:textId="77777777">
        <w:trPr>
          <w:jc w:val="center"/>
        </w:trPr>
        <w:tc>
          <w:tcPr>
            <w:tcW w:w="2541" w:type="dxa"/>
            <w:tcMar>
              <w:top w:w="80" w:type="dxa"/>
              <w:left w:w="80" w:type="dxa"/>
              <w:bottom w:w="80" w:type="dxa"/>
              <w:right w:w="80" w:type="dxa"/>
            </w:tcMar>
          </w:tcPr>
          <w:p w14:paraId="38C4A9FE" w14:textId="77777777" w:rsidR="002C0237" w:rsidRDefault="00000000">
            <w:r>
              <w:rPr>
                <w:b/>
                <w:color w:val="00365A"/>
                <w:sz w:val="15"/>
              </w:rPr>
              <w:t>Optional commercial profiling</w:t>
            </w:r>
          </w:p>
        </w:tc>
        <w:tc>
          <w:tcPr>
            <w:tcW w:w="2541" w:type="dxa"/>
            <w:tcMar>
              <w:top w:w="80" w:type="dxa"/>
              <w:left w:w="80" w:type="dxa"/>
              <w:bottom w:w="80" w:type="dxa"/>
              <w:right w:w="80" w:type="dxa"/>
            </w:tcMar>
          </w:tcPr>
          <w:p w14:paraId="6BBA51A8" w14:textId="77777777" w:rsidR="002C0237" w:rsidRDefault="00000000">
            <w:r>
              <w:rPr>
                <w:sz w:val="15"/>
              </w:rPr>
              <w:t>Preferences and behaviour for personalisation</w:t>
            </w:r>
          </w:p>
        </w:tc>
        <w:tc>
          <w:tcPr>
            <w:tcW w:w="2541" w:type="dxa"/>
            <w:tcMar>
              <w:top w:w="80" w:type="dxa"/>
              <w:left w:w="80" w:type="dxa"/>
              <w:bottom w:w="80" w:type="dxa"/>
              <w:right w:w="80" w:type="dxa"/>
            </w:tcMar>
          </w:tcPr>
          <w:p w14:paraId="65DB98CF" w14:textId="77777777" w:rsidR="002C0237" w:rsidRDefault="00000000">
            <w:r>
              <w:rPr>
                <w:sz w:val="15"/>
              </w:rPr>
              <w:t>Consent where used as basis</w:t>
            </w:r>
          </w:p>
        </w:tc>
        <w:tc>
          <w:tcPr>
            <w:tcW w:w="2541" w:type="dxa"/>
            <w:tcMar>
              <w:top w:w="80" w:type="dxa"/>
              <w:left w:w="80" w:type="dxa"/>
              <w:bottom w:w="80" w:type="dxa"/>
              <w:right w:w="80" w:type="dxa"/>
            </w:tcMar>
          </w:tcPr>
          <w:p w14:paraId="348223ED" w14:textId="77777777" w:rsidR="002C0237" w:rsidRDefault="00000000">
            <w:r>
              <w:rPr>
                <w:sz w:val="15"/>
              </w:rPr>
              <w:t>Yes where consent is the basis</w:t>
            </w:r>
          </w:p>
        </w:tc>
      </w:tr>
    </w:tbl>
    <w:p w14:paraId="14C02AEC" w14:textId="77777777" w:rsidR="002C0237" w:rsidRDefault="00000000">
      <w:r>
        <w:rPr>
          <w:b/>
          <w:color w:val="00365A"/>
          <w:sz w:val="21"/>
        </w:rPr>
        <w:t>4.3 Recipients and transfers</w:t>
      </w:r>
    </w:p>
    <w:p w14:paraId="2B3B61BF" w14:textId="77777777" w:rsidR="002C0237" w:rsidRDefault="00000000">
      <w:r>
        <w:t>Data may be disclosed on a need-to-know basis to banks, card/payment schemes, processors, identity/fraud vendors, cloud/technology providers, professional advisers, auditors, competent authorities and other approved service providers. EEA processing is preferred; transfers outside the EEA require an adequacy decision or appropriate safeguards and any required transfer-risk assessment.</w:t>
      </w:r>
    </w:p>
    <w:p w14:paraId="2021B734" w14:textId="77777777" w:rsidR="002C0237" w:rsidRDefault="00000000">
      <w:r>
        <w:rPr>
          <w:b/>
          <w:color w:val="00365A"/>
          <w:sz w:val="21"/>
        </w:rPr>
        <w:t>4.4 Retention</w:t>
      </w:r>
    </w:p>
    <w:p w14:paraId="487DFF10" w14:textId="77777777" w:rsidR="002C0237" w:rsidRDefault="00000000">
      <w:r>
        <w:t>Personal data is retained for the periods necessary for contract, payments, AML/CFT, tax, legal claims and corporate obligations. AML/CFT records are generally retained for at least five years from the relevant statutory trigger, with longer retention only where lawful or required. The final retention schedule must be approved before go-live.</w:t>
      </w:r>
    </w:p>
    <w:p w14:paraId="24AED2FE" w14:textId="77777777" w:rsidR="002C0237" w:rsidRDefault="00000000">
      <w:r>
        <w:rPr>
          <w:b/>
          <w:color w:val="00365A"/>
          <w:sz w:val="21"/>
        </w:rPr>
        <w:lastRenderedPageBreak/>
        <w:t>4.5 Rights</w:t>
      </w:r>
    </w:p>
    <w:p w14:paraId="61E12D5E" w14:textId="77777777" w:rsidR="002C0237" w:rsidRDefault="00000000">
      <w:r>
        <w:t>Subject to applicable law, the User may exercise access, rectification, erasure, restriction, objection, portability and withdrawal of consent, and may complain to the Information and Data Protection Commissioner (IDPC) in Malta. Withdrawal of consent does not affect prior lawful processing and does not stop processing based on contract or legal obligation.</w:t>
      </w:r>
    </w:p>
    <w:p w14:paraId="169659D9" w14:textId="77777777" w:rsidR="002C0237" w:rsidRDefault="00000000">
      <w:r>
        <w:rPr>
          <w:b/>
          <w:color w:val="00365A"/>
          <w:sz w:val="21"/>
        </w:rPr>
        <w:t>4.6 Optional consents</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3389"/>
        <w:gridCol w:w="3389"/>
        <w:gridCol w:w="3389"/>
      </w:tblGrid>
      <w:tr w:rsidR="002C0237" w14:paraId="31E0FA46" w14:textId="77777777">
        <w:trPr>
          <w:tblHeader/>
          <w:jc w:val="center"/>
        </w:trPr>
        <w:tc>
          <w:tcPr>
            <w:tcW w:w="3389" w:type="dxa"/>
            <w:shd w:val="clear" w:color="auto" w:fill="00365A"/>
          </w:tcPr>
          <w:p w14:paraId="2101A67C" w14:textId="77777777" w:rsidR="002C0237" w:rsidRDefault="00000000" w:rsidP="00AE7066">
            <w:pPr>
              <w:spacing w:after="0"/>
            </w:pPr>
            <w:r>
              <w:rPr>
                <w:b/>
                <w:color w:val="FFFFFF"/>
                <w:sz w:val="16"/>
              </w:rPr>
              <w:t>Choice</w:t>
            </w:r>
          </w:p>
        </w:tc>
        <w:tc>
          <w:tcPr>
            <w:tcW w:w="3389" w:type="dxa"/>
            <w:shd w:val="clear" w:color="auto" w:fill="00365A"/>
          </w:tcPr>
          <w:p w14:paraId="575CB5EB" w14:textId="77777777" w:rsidR="002C0237" w:rsidRDefault="00000000" w:rsidP="00AE7066">
            <w:pPr>
              <w:spacing w:after="0"/>
            </w:pPr>
            <w:r>
              <w:rPr>
                <w:b/>
                <w:color w:val="FFFFFF"/>
                <w:sz w:val="16"/>
              </w:rPr>
              <w:t>Statement</w:t>
            </w:r>
          </w:p>
        </w:tc>
        <w:tc>
          <w:tcPr>
            <w:tcW w:w="3389" w:type="dxa"/>
            <w:shd w:val="clear" w:color="auto" w:fill="00365A"/>
          </w:tcPr>
          <w:p w14:paraId="1ABBCE2B" w14:textId="77777777" w:rsidR="002C0237" w:rsidRDefault="00000000" w:rsidP="00AE7066">
            <w:pPr>
              <w:spacing w:after="0"/>
            </w:pPr>
            <w:r>
              <w:rPr>
                <w:b/>
                <w:color w:val="FFFFFF"/>
                <w:sz w:val="16"/>
              </w:rPr>
              <w:t>Effect</w:t>
            </w:r>
          </w:p>
        </w:tc>
      </w:tr>
      <w:tr w:rsidR="002C0237" w14:paraId="5CBF1C0C" w14:textId="77777777">
        <w:trPr>
          <w:jc w:val="center"/>
        </w:trPr>
        <w:tc>
          <w:tcPr>
            <w:tcW w:w="3389" w:type="dxa"/>
            <w:tcMar>
              <w:top w:w="90" w:type="dxa"/>
              <w:left w:w="90" w:type="dxa"/>
              <w:bottom w:w="90" w:type="dxa"/>
              <w:right w:w="90" w:type="dxa"/>
            </w:tcMar>
          </w:tcPr>
          <w:p w14:paraId="1EEE212E" w14:textId="77777777" w:rsidR="002C0237" w:rsidRDefault="00000000" w:rsidP="00AE7066">
            <w:pPr>
              <w:spacing w:after="0"/>
            </w:pPr>
            <w:r>
              <w:rPr>
                <w:b/>
                <w:color w:val="00365A"/>
                <w:sz w:val="15"/>
              </w:rPr>
              <w:t>[ ] I ACKNOWLEDGE</w:t>
            </w:r>
          </w:p>
        </w:tc>
        <w:tc>
          <w:tcPr>
            <w:tcW w:w="3389" w:type="dxa"/>
            <w:tcMar>
              <w:top w:w="90" w:type="dxa"/>
              <w:left w:w="90" w:type="dxa"/>
              <w:bottom w:w="90" w:type="dxa"/>
              <w:right w:w="90" w:type="dxa"/>
            </w:tcMar>
          </w:tcPr>
          <w:p w14:paraId="307B9BB5" w14:textId="77777777" w:rsidR="002C0237" w:rsidRDefault="00000000" w:rsidP="00AE7066">
            <w:pPr>
              <w:spacing w:after="0"/>
            </w:pPr>
            <w:r>
              <w:rPr>
                <w:sz w:val="15"/>
              </w:rPr>
              <w:t>I have received/read the Privacy Notice.</w:t>
            </w:r>
          </w:p>
        </w:tc>
        <w:tc>
          <w:tcPr>
            <w:tcW w:w="3389" w:type="dxa"/>
            <w:tcMar>
              <w:top w:w="90" w:type="dxa"/>
              <w:left w:w="90" w:type="dxa"/>
              <w:bottom w:w="90" w:type="dxa"/>
              <w:right w:w="90" w:type="dxa"/>
            </w:tcMar>
          </w:tcPr>
          <w:p w14:paraId="111138DC" w14:textId="77777777" w:rsidR="002C0237" w:rsidRDefault="00000000" w:rsidP="00AE7066">
            <w:pPr>
              <w:spacing w:after="0"/>
            </w:pPr>
            <w:r>
              <w:rPr>
                <w:sz w:val="15"/>
              </w:rPr>
              <w:t>Acknowledgement only — not consent to necessary processing.</w:t>
            </w:r>
          </w:p>
        </w:tc>
      </w:tr>
      <w:tr w:rsidR="002C0237" w14:paraId="6718E772" w14:textId="77777777">
        <w:trPr>
          <w:jc w:val="center"/>
        </w:trPr>
        <w:tc>
          <w:tcPr>
            <w:tcW w:w="3389" w:type="dxa"/>
            <w:tcMar>
              <w:top w:w="90" w:type="dxa"/>
              <w:left w:w="90" w:type="dxa"/>
              <w:bottom w:w="90" w:type="dxa"/>
              <w:right w:w="90" w:type="dxa"/>
            </w:tcMar>
          </w:tcPr>
          <w:p w14:paraId="2AA3E72E" w14:textId="77777777" w:rsidR="002C0237" w:rsidRDefault="00000000" w:rsidP="00AE7066">
            <w:pPr>
              <w:spacing w:after="0"/>
            </w:pPr>
            <w:r>
              <w:rPr>
                <w:b/>
                <w:color w:val="00365A"/>
                <w:sz w:val="15"/>
              </w:rPr>
              <w:t>[ ] I CONSENT   [ ] I DO NOT CONSENT</w:t>
            </w:r>
          </w:p>
        </w:tc>
        <w:tc>
          <w:tcPr>
            <w:tcW w:w="3389" w:type="dxa"/>
            <w:tcMar>
              <w:top w:w="90" w:type="dxa"/>
              <w:left w:w="90" w:type="dxa"/>
              <w:bottom w:w="90" w:type="dxa"/>
              <w:right w:w="90" w:type="dxa"/>
            </w:tcMar>
          </w:tcPr>
          <w:p w14:paraId="6CE89BFC" w14:textId="77777777" w:rsidR="002C0237" w:rsidRDefault="00000000" w:rsidP="00AE7066">
            <w:pPr>
              <w:spacing w:after="0"/>
            </w:pPr>
            <w:r>
              <w:rPr>
                <w:sz w:val="15"/>
              </w:rPr>
              <w:t>Sabir marketing by email/SMS/push/telephone where consent is the chosen legal basis.</w:t>
            </w:r>
          </w:p>
        </w:tc>
        <w:tc>
          <w:tcPr>
            <w:tcW w:w="3389" w:type="dxa"/>
            <w:tcMar>
              <w:top w:w="90" w:type="dxa"/>
              <w:left w:w="90" w:type="dxa"/>
              <w:bottom w:w="90" w:type="dxa"/>
              <w:right w:w="90" w:type="dxa"/>
            </w:tcMar>
          </w:tcPr>
          <w:p w14:paraId="32B50F4E" w14:textId="77777777" w:rsidR="002C0237" w:rsidRDefault="00000000" w:rsidP="00AE7066">
            <w:pPr>
              <w:spacing w:after="0"/>
            </w:pPr>
            <w:r>
              <w:rPr>
                <w:sz w:val="15"/>
              </w:rPr>
              <w:t>Optional and withdrawable at any time.</w:t>
            </w:r>
          </w:p>
        </w:tc>
      </w:tr>
      <w:tr w:rsidR="002C0237" w14:paraId="4B84226D" w14:textId="77777777">
        <w:trPr>
          <w:jc w:val="center"/>
        </w:trPr>
        <w:tc>
          <w:tcPr>
            <w:tcW w:w="3389" w:type="dxa"/>
            <w:tcMar>
              <w:top w:w="90" w:type="dxa"/>
              <w:left w:w="90" w:type="dxa"/>
              <w:bottom w:w="90" w:type="dxa"/>
              <w:right w:w="90" w:type="dxa"/>
            </w:tcMar>
          </w:tcPr>
          <w:p w14:paraId="4173DE86" w14:textId="77777777" w:rsidR="002C0237" w:rsidRDefault="00000000" w:rsidP="00AE7066">
            <w:pPr>
              <w:spacing w:after="0"/>
            </w:pPr>
            <w:r>
              <w:rPr>
                <w:b/>
                <w:color w:val="00365A"/>
                <w:sz w:val="15"/>
              </w:rPr>
              <w:t>[ ] I CONSENT   [ ] I DO NOT CONSENT</w:t>
            </w:r>
          </w:p>
        </w:tc>
        <w:tc>
          <w:tcPr>
            <w:tcW w:w="3389" w:type="dxa"/>
            <w:tcMar>
              <w:top w:w="90" w:type="dxa"/>
              <w:left w:w="90" w:type="dxa"/>
              <w:bottom w:w="90" w:type="dxa"/>
              <w:right w:w="90" w:type="dxa"/>
            </w:tcMar>
          </w:tcPr>
          <w:p w14:paraId="152C99EB" w14:textId="77777777" w:rsidR="002C0237" w:rsidRDefault="00000000" w:rsidP="00AE7066">
            <w:pPr>
              <w:spacing w:after="0"/>
            </w:pPr>
            <w:r>
              <w:rPr>
                <w:sz w:val="15"/>
              </w:rPr>
              <w:t>Commercial profiling for personalised offers, where Sabir relies on consent.</w:t>
            </w:r>
          </w:p>
        </w:tc>
        <w:tc>
          <w:tcPr>
            <w:tcW w:w="3389" w:type="dxa"/>
            <w:tcMar>
              <w:top w:w="90" w:type="dxa"/>
              <w:left w:w="90" w:type="dxa"/>
              <w:bottom w:w="90" w:type="dxa"/>
              <w:right w:w="90" w:type="dxa"/>
            </w:tcMar>
          </w:tcPr>
          <w:p w14:paraId="6B197AAD" w14:textId="77777777" w:rsidR="002C0237" w:rsidRDefault="00000000" w:rsidP="00AE7066">
            <w:pPr>
              <w:spacing w:after="0"/>
            </w:pPr>
            <w:r>
              <w:rPr>
                <w:sz w:val="15"/>
              </w:rPr>
              <w:t>Optional and withdrawable at any time.</w:t>
            </w:r>
          </w:p>
        </w:tc>
      </w:tr>
      <w:tr w:rsidR="002C0237" w14:paraId="3C14F48F" w14:textId="77777777">
        <w:trPr>
          <w:jc w:val="center"/>
        </w:trPr>
        <w:tc>
          <w:tcPr>
            <w:tcW w:w="3389" w:type="dxa"/>
            <w:tcMar>
              <w:top w:w="90" w:type="dxa"/>
              <w:left w:w="90" w:type="dxa"/>
              <w:bottom w:w="90" w:type="dxa"/>
              <w:right w:w="90" w:type="dxa"/>
            </w:tcMar>
          </w:tcPr>
          <w:p w14:paraId="272998E0" w14:textId="77777777" w:rsidR="002C0237" w:rsidRDefault="00000000" w:rsidP="00AE7066">
            <w:pPr>
              <w:spacing w:after="0"/>
            </w:pPr>
            <w:r>
              <w:rPr>
                <w:b/>
                <w:color w:val="00365A"/>
                <w:sz w:val="15"/>
              </w:rPr>
              <w:t>[ ] I CONSENT   [ ] I DO NOT CONSENT</w:t>
            </w:r>
          </w:p>
        </w:tc>
        <w:tc>
          <w:tcPr>
            <w:tcW w:w="3389" w:type="dxa"/>
            <w:tcMar>
              <w:top w:w="90" w:type="dxa"/>
              <w:left w:w="90" w:type="dxa"/>
              <w:bottom w:w="90" w:type="dxa"/>
              <w:right w:w="90" w:type="dxa"/>
            </w:tcMar>
          </w:tcPr>
          <w:p w14:paraId="01DA84B9" w14:textId="77777777" w:rsidR="002C0237" w:rsidRDefault="00000000" w:rsidP="00AE7066">
            <w:pPr>
              <w:spacing w:after="0"/>
            </w:pPr>
            <w:r>
              <w:rPr>
                <w:sz w:val="15"/>
              </w:rPr>
              <w:t>Promotional communications concerning identified third-party partners, only if this purpose is introduced and transparently described.</w:t>
            </w:r>
          </w:p>
        </w:tc>
        <w:tc>
          <w:tcPr>
            <w:tcW w:w="3389" w:type="dxa"/>
            <w:tcMar>
              <w:top w:w="90" w:type="dxa"/>
              <w:left w:w="90" w:type="dxa"/>
              <w:bottom w:w="90" w:type="dxa"/>
              <w:right w:w="90" w:type="dxa"/>
            </w:tcMar>
          </w:tcPr>
          <w:p w14:paraId="37225B4A" w14:textId="77777777" w:rsidR="002C0237" w:rsidRDefault="00000000" w:rsidP="00AE7066">
            <w:pPr>
              <w:spacing w:after="0"/>
            </w:pPr>
            <w:r>
              <w:rPr>
                <w:sz w:val="15"/>
              </w:rPr>
              <w:t>Optional; requires clear categories/identification in final Privacy Notice.</w:t>
            </w:r>
          </w:p>
        </w:tc>
      </w:tr>
    </w:tbl>
    <w:p w14:paraId="0AF6F828" w14:textId="205438E6" w:rsidR="002C0237" w:rsidRDefault="00000000">
      <w:pPr>
        <w:spacing w:before="280" w:after="80"/>
      </w:pPr>
      <w:r>
        <w:rPr>
          <w:b/>
          <w:color w:val="00365A"/>
          <w:sz w:val="34"/>
        </w:rPr>
        <w:t>SCHEDULE 5 — CUSTOMER DECLARATIONS, SIGNATURES AND ELECTRONIC ACCEPTANCE</w:t>
      </w:r>
    </w:p>
    <w:p w14:paraId="3F9AC0B7" w14:textId="77777777" w:rsidR="002C0237" w:rsidRDefault="00000000">
      <w:pPr>
        <w:pStyle w:val="Puntoelenco"/>
        <w:spacing w:after="60"/>
        <w:ind w:left="288"/>
      </w:pPr>
      <w:r>
        <w:rPr>
          <w:sz w:val="19"/>
        </w:rPr>
        <w:t>I confirm that I received, before conclusion of the Agreement, the applicable pre-contract information and Tariff/Fee Information Document in a form I could store and reproduce.</w:t>
      </w:r>
    </w:p>
    <w:p w14:paraId="2EE01070" w14:textId="77777777" w:rsidR="002C0237" w:rsidRDefault="00000000">
      <w:pPr>
        <w:pStyle w:val="Puntoelenco"/>
        <w:spacing w:after="60"/>
        <w:ind w:left="288"/>
      </w:pPr>
      <w:r>
        <w:rPr>
          <w:sz w:val="19"/>
        </w:rPr>
        <w:t>I confirm that I selected only the Services marked in Part A and understand that a service becomes available only after activation and, where relevant, regulatory/technical readiness.</w:t>
      </w:r>
    </w:p>
    <w:p w14:paraId="64E35800" w14:textId="77777777" w:rsidR="002C0237" w:rsidRDefault="00000000">
      <w:pPr>
        <w:pStyle w:val="Puntoelenco"/>
        <w:spacing w:after="60"/>
        <w:ind w:left="288"/>
      </w:pPr>
      <w:r>
        <w:rPr>
          <w:sz w:val="19"/>
        </w:rPr>
        <w:t>I understand that E-money is not a bank deposit, pays no interest and is not protected by a deposit guarantee scheme; relevant funds are safeguarded according to law.</w:t>
      </w:r>
    </w:p>
    <w:p w14:paraId="00B3E480" w14:textId="77777777" w:rsidR="002C0237" w:rsidRDefault="00000000">
      <w:pPr>
        <w:pStyle w:val="Puntoelenco"/>
        <w:spacing w:after="60"/>
        <w:ind w:left="288"/>
      </w:pPr>
      <w:r>
        <w:rPr>
          <w:sz w:val="19"/>
        </w:rPr>
        <w:t>I understand the security duties in Schedule 3 and the need to report compromise or unauthorised activity immediately.</w:t>
      </w:r>
    </w:p>
    <w:p w14:paraId="1051B694" w14:textId="77777777" w:rsidR="002C0237" w:rsidRDefault="00000000">
      <w:pPr>
        <w:pStyle w:val="Puntoelenco"/>
        <w:spacing w:after="60"/>
        <w:ind w:left="288"/>
      </w:pPr>
      <w:r>
        <w:rPr>
          <w:sz w:val="19"/>
        </w:rPr>
        <w:t>I acknowledge the Privacy Notice. Optional marketing/profiling choices are recorded separately and are not a condition for core services unless the processing is independently necessary/lawful.</w:t>
      </w:r>
    </w:p>
    <w:p w14:paraId="29D60876" w14:textId="77777777" w:rsidR="002C0237" w:rsidRDefault="00000000">
      <w:pPr>
        <w:pStyle w:val="Puntoelenco"/>
        <w:spacing w:after="60"/>
        <w:ind w:left="288"/>
      </w:pPr>
      <w:r>
        <w:rPr>
          <w:sz w:val="19"/>
        </w:rPr>
        <w:t>I understand that regulated services cannot commence before Sabir has the relevant effective authorisation and the customer-facing terms are approved.</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143"/>
      </w:tblGrid>
      <w:tr w:rsidR="002C0237" w14:paraId="53C0AEF8" w14:textId="77777777" w:rsidTr="00AE7066">
        <w:trPr>
          <w:jc w:val="center"/>
        </w:trPr>
        <w:tc>
          <w:tcPr>
            <w:tcW w:w="5083" w:type="dxa"/>
            <w:shd w:val="clear" w:color="auto" w:fill="EEF3F5"/>
            <w:tcMar>
              <w:top w:w="120" w:type="dxa"/>
              <w:left w:w="120" w:type="dxa"/>
              <w:bottom w:w="120" w:type="dxa"/>
              <w:right w:w="120" w:type="dxa"/>
            </w:tcMar>
          </w:tcPr>
          <w:p w14:paraId="130F5ACB" w14:textId="77777777" w:rsidR="002C0237" w:rsidRDefault="00000000" w:rsidP="00AE7066">
            <w:pPr>
              <w:spacing w:line="240" w:lineRule="auto"/>
            </w:pPr>
            <w:r>
              <w:rPr>
                <w:b/>
                <w:color w:val="00365A"/>
                <w:sz w:val="17"/>
              </w:rPr>
              <w:t>Place and date</w:t>
            </w:r>
          </w:p>
        </w:tc>
        <w:tc>
          <w:tcPr>
            <w:tcW w:w="5143" w:type="dxa"/>
            <w:tcMar>
              <w:top w:w="120" w:type="dxa"/>
              <w:left w:w="120" w:type="dxa"/>
              <w:bottom w:w="120" w:type="dxa"/>
              <w:right w:w="120" w:type="dxa"/>
            </w:tcMar>
          </w:tcPr>
          <w:p w14:paraId="4F1AD741" w14:textId="77777777" w:rsidR="002C0237" w:rsidRDefault="00000000" w:rsidP="00AE7066">
            <w:pPr>
              <w:spacing w:line="240" w:lineRule="auto"/>
            </w:pPr>
            <w:r>
              <w:rPr>
                <w:sz w:val="17"/>
              </w:rPr>
              <w:t>____________________________</w:t>
            </w:r>
          </w:p>
        </w:tc>
      </w:tr>
      <w:tr w:rsidR="002C0237" w14:paraId="67BDFB61" w14:textId="77777777" w:rsidTr="00AE7066">
        <w:trPr>
          <w:jc w:val="center"/>
        </w:trPr>
        <w:tc>
          <w:tcPr>
            <w:tcW w:w="5083" w:type="dxa"/>
            <w:shd w:val="clear" w:color="auto" w:fill="EEF3F5"/>
            <w:tcMar>
              <w:top w:w="120" w:type="dxa"/>
              <w:left w:w="120" w:type="dxa"/>
              <w:bottom w:w="120" w:type="dxa"/>
              <w:right w:w="120" w:type="dxa"/>
            </w:tcMar>
          </w:tcPr>
          <w:p w14:paraId="220533DE" w14:textId="77777777" w:rsidR="002C0237" w:rsidRDefault="00000000" w:rsidP="00AE7066">
            <w:pPr>
              <w:spacing w:line="240" w:lineRule="auto"/>
            </w:pPr>
            <w:r>
              <w:rPr>
                <w:b/>
                <w:color w:val="00365A"/>
                <w:sz w:val="17"/>
              </w:rPr>
              <w:t>Customer full name</w:t>
            </w:r>
          </w:p>
        </w:tc>
        <w:tc>
          <w:tcPr>
            <w:tcW w:w="5143" w:type="dxa"/>
            <w:tcMar>
              <w:top w:w="120" w:type="dxa"/>
              <w:left w:w="120" w:type="dxa"/>
              <w:bottom w:w="120" w:type="dxa"/>
              <w:right w:w="120" w:type="dxa"/>
            </w:tcMar>
          </w:tcPr>
          <w:p w14:paraId="3CA381F9" w14:textId="77777777" w:rsidR="002C0237" w:rsidRDefault="00000000" w:rsidP="00AE7066">
            <w:pPr>
              <w:spacing w:line="240" w:lineRule="auto"/>
            </w:pPr>
            <w:r>
              <w:rPr>
                <w:sz w:val="17"/>
              </w:rPr>
              <w:t>____________________________</w:t>
            </w:r>
          </w:p>
        </w:tc>
      </w:tr>
      <w:tr w:rsidR="002C0237" w14:paraId="59D4EFFE" w14:textId="77777777" w:rsidTr="00AE7066">
        <w:trPr>
          <w:jc w:val="center"/>
        </w:trPr>
        <w:tc>
          <w:tcPr>
            <w:tcW w:w="5083" w:type="dxa"/>
            <w:shd w:val="clear" w:color="auto" w:fill="EEF3F5"/>
            <w:tcMar>
              <w:top w:w="120" w:type="dxa"/>
              <w:left w:w="120" w:type="dxa"/>
              <w:bottom w:w="120" w:type="dxa"/>
              <w:right w:w="120" w:type="dxa"/>
            </w:tcMar>
          </w:tcPr>
          <w:p w14:paraId="7E61B4D7" w14:textId="77777777" w:rsidR="002C0237" w:rsidRDefault="00000000" w:rsidP="00AE7066">
            <w:pPr>
              <w:spacing w:line="240" w:lineRule="auto"/>
            </w:pPr>
            <w:r>
              <w:rPr>
                <w:b/>
                <w:color w:val="00365A"/>
                <w:sz w:val="17"/>
              </w:rPr>
              <w:t>Customer signature / electronic acceptance</w:t>
            </w:r>
          </w:p>
        </w:tc>
        <w:tc>
          <w:tcPr>
            <w:tcW w:w="5143" w:type="dxa"/>
            <w:tcMar>
              <w:top w:w="120" w:type="dxa"/>
              <w:left w:w="120" w:type="dxa"/>
              <w:bottom w:w="120" w:type="dxa"/>
              <w:right w:w="120" w:type="dxa"/>
            </w:tcMar>
          </w:tcPr>
          <w:p w14:paraId="05639EEF" w14:textId="77777777" w:rsidR="002C0237" w:rsidRDefault="00000000" w:rsidP="00AE7066">
            <w:pPr>
              <w:spacing w:line="240" w:lineRule="auto"/>
            </w:pPr>
            <w:r>
              <w:rPr>
                <w:sz w:val="17"/>
              </w:rPr>
              <w:t>____________________________</w:t>
            </w:r>
          </w:p>
        </w:tc>
      </w:tr>
      <w:tr w:rsidR="002C0237" w14:paraId="2280C684" w14:textId="77777777" w:rsidTr="00AE7066">
        <w:trPr>
          <w:jc w:val="center"/>
        </w:trPr>
        <w:tc>
          <w:tcPr>
            <w:tcW w:w="5083" w:type="dxa"/>
            <w:shd w:val="clear" w:color="auto" w:fill="EEF3F5"/>
            <w:tcMar>
              <w:top w:w="120" w:type="dxa"/>
              <w:left w:w="120" w:type="dxa"/>
              <w:bottom w:w="120" w:type="dxa"/>
              <w:right w:w="120" w:type="dxa"/>
            </w:tcMar>
          </w:tcPr>
          <w:p w14:paraId="5907D3D1" w14:textId="77777777" w:rsidR="002C0237" w:rsidRDefault="00000000" w:rsidP="00AE7066">
            <w:pPr>
              <w:spacing w:line="240" w:lineRule="auto"/>
            </w:pPr>
            <w:r>
              <w:rPr>
                <w:b/>
                <w:color w:val="00365A"/>
                <w:sz w:val="17"/>
              </w:rPr>
              <w:t>For Sabir Pay Limited</w:t>
            </w:r>
          </w:p>
        </w:tc>
        <w:tc>
          <w:tcPr>
            <w:tcW w:w="5143" w:type="dxa"/>
            <w:tcMar>
              <w:top w:w="120" w:type="dxa"/>
              <w:left w:w="120" w:type="dxa"/>
              <w:bottom w:w="120" w:type="dxa"/>
              <w:right w:w="120" w:type="dxa"/>
            </w:tcMar>
          </w:tcPr>
          <w:p w14:paraId="1C55CC06" w14:textId="77777777" w:rsidR="002C0237" w:rsidRDefault="00000000" w:rsidP="00AE7066">
            <w:pPr>
              <w:spacing w:line="240" w:lineRule="auto"/>
            </w:pPr>
            <w:r>
              <w:rPr>
                <w:sz w:val="17"/>
              </w:rPr>
              <w:t>____________________________</w:t>
            </w:r>
          </w:p>
        </w:tc>
      </w:tr>
      <w:tr w:rsidR="002C0237" w14:paraId="10268582" w14:textId="77777777" w:rsidTr="00AE7066">
        <w:trPr>
          <w:jc w:val="center"/>
        </w:trPr>
        <w:tc>
          <w:tcPr>
            <w:tcW w:w="5083" w:type="dxa"/>
            <w:shd w:val="clear" w:color="auto" w:fill="EEF3F5"/>
            <w:tcMar>
              <w:top w:w="120" w:type="dxa"/>
              <w:left w:w="120" w:type="dxa"/>
              <w:bottom w:w="120" w:type="dxa"/>
              <w:right w:w="120" w:type="dxa"/>
            </w:tcMar>
          </w:tcPr>
          <w:p w14:paraId="414C829B" w14:textId="77777777" w:rsidR="002C0237" w:rsidRDefault="00000000" w:rsidP="00AE7066">
            <w:pPr>
              <w:spacing w:line="240" w:lineRule="auto"/>
            </w:pPr>
            <w:r>
              <w:rPr>
                <w:b/>
                <w:color w:val="00365A"/>
                <w:sz w:val="17"/>
              </w:rPr>
              <w:t>Version of Agreement / Tariff delivered</w:t>
            </w:r>
          </w:p>
        </w:tc>
        <w:tc>
          <w:tcPr>
            <w:tcW w:w="5143" w:type="dxa"/>
            <w:tcMar>
              <w:top w:w="120" w:type="dxa"/>
              <w:left w:w="120" w:type="dxa"/>
              <w:bottom w:w="120" w:type="dxa"/>
              <w:right w:w="120" w:type="dxa"/>
            </w:tcMar>
          </w:tcPr>
          <w:p w14:paraId="2F3B472E" w14:textId="77777777" w:rsidR="002C0237" w:rsidRDefault="00000000" w:rsidP="00AE7066">
            <w:pPr>
              <w:spacing w:line="240" w:lineRule="auto"/>
            </w:pPr>
            <w:r>
              <w:rPr>
                <w:sz w:val="17"/>
              </w:rPr>
              <w:t>____________________________</w:t>
            </w:r>
          </w:p>
        </w:tc>
      </w:tr>
      <w:tr w:rsidR="002C0237" w14:paraId="0B822868" w14:textId="77777777" w:rsidTr="00AE7066">
        <w:trPr>
          <w:jc w:val="center"/>
        </w:trPr>
        <w:tc>
          <w:tcPr>
            <w:tcW w:w="5083" w:type="dxa"/>
            <w:shd w:val="clear" w:color="auto" w:fill="EEF3F5"/>
            <w:tcMar>
              <w:top w:w="120" w:type="dxa"/>
              <w:left w:w="120" w:type="dxa"/>
              <w:bottom w:w="120" w:type="dxa"/>
              <w:right w:w="120" w:type="dxa"/>
            </w:tcMar>
          </w:tcPr>
          <w:p w14:paraId="30DC7EE1" w14:textId="77777777" w:rsidR="002C0237" w:rsidRDefault="00000000" w:rsidP="00AE7066">
            <w:pPr>
              <w:spacing w:line="240" w:lineRule="auto"/>
            </w:pPr>
            <w:r>
              <w:rPr>
                <w:b/>
                <w:color w:val="00365A"/>
                <w:sz w:val="17"/>
              </w:rPr>
              <w:t>Onboarding / audit reference</w:t>
            </w:r>
          </w:p>
        </w:tc>
        <w:tc>
          <w:tcPr>
            <w:tcW w:w="5143" w:type="dxa"/>
            <w:tcMar>
              <w:top w:w="120" w:type="dxa"/>
              <w:left w:w="120" w:type="dxa"/>
              <w:bottom w:w="120" w:type="dxa"/>
              <w:right w:w="120" w:type="dxa"/>
            </w:tcMar>
          </w:tcPr>
          <w:p w14:paraId="15FC4F7D" w14:textId="77777777" w:rsidR="002C0237" w:rsidRDefault="00000000" w:rsidP="00AE7066">
            <w:pPr>
              <w:spacing w:line="240" w:lineRule="auto"/>
            </w:pPr>
            <w:r>
              <w:rPr>
                <w:sz w:val="17"/>
              </w:rPr>
              <w:t>____________________________</w:t>
            </w:r>
          </w:p>
        </w:tc>
      </w:tr>
    </w:tbl>
    <w:p w14:paraId="17BD7F21" w14:textId="77777777" w:rsidR="002C0237" w:rsidRDefault="002C0237">
      <w:pPr>
        <w:spacing w:after="20"/>
      </w:pPr>
    </w:p>
    <w:p w14:paraId="5BC2C52A" w14:textId="77777777" w:rsidR="002C0237" w:rsidRDefault="00000000">
      <w:pPr>
        <w:spacing w:before="160"/>
        <w:jc w:val="center"/>
      </w:pPr>
      <w:r>
        <w:rPr>
          <w:b/>
          <w:color w:val="00365A"/>
          <w:sz w:val="20"/>
        </w:rPr>
        <w:t>END OF CONTROLLED DRAFT</w:t>
      </w:r>
    </w:p>
    <w:sectPr w:rsidR="002C0237" w:rsidSect="00034616">
      <w:headerReference w:type="default" r:id="rId9"/>
      <w:footerReference w:type="default" r:id="rId10"/>
      <w:pgSz w:w="12240" w:h="15840"/>
      <w:pgMar w:top="936" w:right="1037" w:bottom="936"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457FC" w14:textId="77777777" w:rsidR="00C60A73" w:rsidRDefault="00C60A73">
      <w:pPr>
        <w:spacing w:after="0" w:line="240" w:lineRule="auto"/>
      </w:pPr>
      <w:r>
        <w:separator/>
      </w:r>
    </w:p>
  </w:endnote>
  <w:endnote w:type="continuationSeparator" w:id="0">
    <w:p w14:paraId="0544E2AE" w14:textId="77777777" w:rsidR="00C60A73" w:rsidRDefault="00C60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EC69" w14:textId="77777777" w:rsidR="002C0237" w:rsidRDefault="00000000">
    <w:pPr>
      <w:pStyle w:val="Pidipagina"/>
      <w:jc w:val="right"/>
    </w:pPr>
    <w:r>
      <w:rPr>
        <w:color w:val="607487"/>
        <w:sz w:val="15"/>
      </w:rPr>
      <w:t>Controlled Draft v2.0 • 03 October 2026 • Pre-operational • Not for customer use until approved</w:t>
    </w:r>
    <w:r>
      <w:tab/>
    </w:r>
    <w:r>
      <w:rPr>
        <w:color w:val="607487"/>
        <w:sz w:val="16"/>
      </w:rPr>
      <w:t xml:space="preserve">Page </w:t>
    </w:r>
    <w:r>
      <w:rPr>
        <w:color w:val="607487"/>
        <w:sz w:val="16"/>
      </w:rPr>
      <w:fldChar w:fldCharType="begin"/>
    </w:r>
    <w:r>
      <w:rPr>
        <w:color w:val="607487"/>
        <w:sz w:val="16"/>
      </w:rPr>
      <w:instrText xml:space="preserve"> PAGE </w:instrText>
    </w:r>
    <w:r w:rsidR="00AE7066">
      <w:rPr>
        <w:color w:val="607487"/>
        <w:sz w:val="16"/>
      </w:rPr>
      <w:fldChar w:fldCharType="separate"/>
    </w:r>
    <w:r w:rsidR="00AE7066">
      <w:rPr>
        <w:noProof/>
        <w:color w:val="607487"/>
        <w:sz w:val="16"/>
      </w:rPr>
      <w:t>1</w:t>
    </w:r>
    <w:r>
      <w:rPr>
        <w:color w:val="60748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AD77D" w14:textId="77777777" w:rsidR="00C60A73" w:rsidRDefault="00C60A73">
      <w:pPr>
        <w:spacing w:after="0" w:line="240" w:lineRule="auto"/>
      </w:pPr>
      <w:r>
        <w:separator/>
      </w:r>
    </w:p>
  </w:footnote>
  <w:footnote w:type="continuationSeparator" w:id="0">
    <w:p w14:paraId="630CE4C3" w14:textId="77777777" w:rsidR="00C60A73" w:rsidRDefault="00C60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57F6" w14:textId="2153E877" w:rsidR="002C0237" w:rsidRDefault="00AE7066">
    <w:pPr>
      <w:pStyle w:val="Intestazione"/>
    </w:pPr>
    <w:r>
      <w:rPr>
        <w:noProof/>
      </w:rPr>
      <w:drawing>
        <wp:anchor distT="0" distB="0" distL="114300" distR="114300" simplePos="0" relativeHeight="251658240" behindDoc="1" locked="0" layoutInCell="1" allowOverlap="1" wp14:anchorId="3EE35879" wp14:editId="2256E2B2">
          <wp:simplePos x="0" y="0"/>
          <wp:positionH relativeFrom="column">
            <wp:posOffset>5961380</wp:posOffset>
          </wp:positionH>
          <wp:positionV relativeFrom="paragraph">
            <wp:posOffset>0</wp:posOffset>
          </wp:positionV>
          <wp:extent cx="383540" cy="38354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1"/>
                  <a:stretch>
                    <a:fillRect/>
                  </a:stretch>
                </pic:blipFill>
                <pic:spPr>
                  <a:xfrm>
                    <a:off x="0" y="0"/>
                    <a:ext cx="383540" cy="383540"/>
                  </a:xfrm>
                  <a:prstGeom prst="rect">
                    <a:avLst/>
                  </a:prstGeom>
                </pic:spPr>
              </pic:pic>
            </a:graphicData>
          </a:graphic>
        </wp:anchor>
      </w:drawing>
    </w:r>
    <w:r w:rsidR="00000000">
      <w:rPr>
        <w:b/>
        <w:color w:val="00365A"/>
        <w:sz w:val="17"/>
      </w:rPr>
      <w:t xml:space="preserve">   SABIR PAY </w:t>
    </w:r>
    <w:proofErr w:type="gramStart"/>
    <w:r w:rsidR="00000000">
      <w:rPr>
        <w:b/>
        <w:color w:val="00365A"/>
        <w:sz w:val="17"/>
      </w:rPr>
      <w:t>LIMITED  |</w:t>
    </w:r>
    <w:proofErr w:type="gramEnd"/>
    <w:r w:rsidR="00000000">
      <w:rPr>
        <w:b/>
        <w:color w:val="00365A"/>
        <w:sz w:val="17"/>
      </w:rPr>
      <w:t xml:space="preserve">  RETAIL USER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498224381">
    <w:abstractNumId w:val="8"/>
  </w:num>
  <w:num w:numId="2" w16cid:durableId="326832566">
    <w:abstractNumId w:val="6"/>
  </w:num>
  <w:num w:numId="3" w16cid:durableId="1709447152">
    <w:abstractNumId w:val="5"/>
  </w:num>
  <w:num w:numId="4" w16cid:durableId="751513762">
    <w:abstractNumId w:val="4"/>
  </w:num>
  <w:num w:numId="5" w16cid:durableId="522131642">
    <w:abstractNumId w:val="7"/>
  </w:num>
  <w:num w:numId="6" w16cid:durableId="238515339">
    <w:abstractNumId w:val="3"/>
  </w:num>
  <w:num w:numId="7" w16cid:durableId="1200316394">
    <w:abstractNumId w:val="2"/>
  </w:num>
  <w:num w:numId="8" w16cid:durableId="1875999205">
    <w:abstractNumId w:val="1"/>
  </w:num>
  <w:num w:numId="9" w16cid:durableId="1418092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0237"/>
    <w:rsid w:val="00326F90"/>
    <w:rsid w:val="00AA1D8D"/>
    <w:rsid w:val="00AE7066"/>
    <w:rsid w:val="00B47730"/>
    <w:rsid w:val="00B84314"/>
    <w:rsid w:val="00C60A7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273F88"/>
  <w14:defaultImageDpi w14:val="300"/>
  <w15:docId w15:val="{496E344D-7ECB-474E-B23E-6DD6E851F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hAnsi="Aptos"/>
      <w:color w:val="082F4B"/>
      <w:sz w:val="18"/>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00365A"/>
      <w:sz w:val="3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0A496F"/>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4843</Words>
  <Characters>27610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Sabir Pay Limited – Retail User Agreement – Natural Persons</dc:title>
  <dc:subject>Integrated commercial offer, user terms, security and privacy</dc:subject>
  <dc:creator>Sabir Pay Limited – Controlled Draft</dc:creator>
  <cp:keywords/>
  <dc:description>Pre-operational draft; requires Maltese legal and regulatory approval before customer use.</dc:description>
  <cp:lastModifiedBy>Francesco Rescigno</cp:lastModifiedBy>
  <cp:revision>2</cp:revision>
  <dcterms:created xsi:type="dcterms:W3CDTF">2013-12-23T23:15:00Z</dcterms:created>
  <dcterms:modified xsi:type="dcterms:W3CDTF">2026-10-03T08:43:00Z</dcterms:modified>
  <cp:category/>
</cp:coreProperties>
</file>