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jc w:val="center"/>
        <w:tblLayout w:type="fixed"/>
        <w:tblLook w:val="04A0" w:firstRow="1" w:lastRow="0" w:firstColumn="1" w:lastColumn="0" w:noHBand="0" w:noVBand="1"/>
      </w:tblPr>
      <w:tblGrid>
        <w:gridCol w:w="2171"/>
        <w:gridCol w:w="3070"/>
        <w:gridCol w:w="3960"/>
        <w:gridCol w:w="1147"/>
      </w:tblGrid>
      <w:tr w:rsidR="00871ED0" w14:paraId="332D16FB" w14:textId="77777777" w:rsidTr="00360B73">
        <w:trPr>
          <w:gridAfter w:val="1"/>
          <w:wAfter w:w="1147" w:type="dxa"/>
          <w:jc w:val="center"/>
        </w:trPr>
        <w:tc>
          <w:tcPr>
            <w:tcW w:w="2171" w:type="dxa"/>
            <w:tcBorders>
              <w:top w:val="nil"/>
              <w:left w:val="nil"/>
              <w:bottom w:val="nil"/>
              <w:right w:val="nil"/>
            </w:tcBorders>
          </w:tcPr>
          <w:p w14:paraId="4CAFCE8D" w14:textId="73CEC858" w:rsidR="00871ED0" w:rsidRDefault="00871ED0"/>
        </w:tc>
        <w:tc>
          <w:tcPr>
            <w:tcW w:w="7030" w:type="dxa"/>
            <w:gridSpan w:val="2"/>
            <w:tcBorders>
              <w:top w:val="nil"/>
              <w:left w:val="nil"/>
              <w:bottom w:val="nil"/>
              <w:right w:val="nil"/>
            </w:tcBorders>
          </w:tcPr>
          <w:p w14:paraId="0F93C65A" w14:textId="77777777" w:rsidR="00871ED0" w:rsidRDefault="00000000">
            <w:pPr>
              <w:jc w:val="center"/>
            </w:pPr>
            <w:r>
              <w:rPr>
                <w:b/>
                <w:color w:val="00365A"/>
                <w:sz w:val="28"/>
              </w:rPr>
              <w:t>SABIR PAY LIMITED</w:t>
            </w:r>
            <w:r>
              <w:rPr>
                <w:b/>
                <w:color w:val="00365A"/>
                <w:sz w:val="28"/>
              </w:rPr>
              <w:br/>
            </w:r>
            <w:r>
              <w:rPr>
                <w:b/>
                <w:color w:val="00365A"/>
                <w:sz w:val="50"/>
              </w:rPr>
              <w:t>CONTRATTO QUADRO BUSINESS</w:t>
            </w:r>
            <w:r>
              <w:br/>
            </w:r>
            <w:r>
              <w:rPr>
                <w:color w:val="0A496F"/>
                <w:sz w:val="23"/>
              </w:rPr>
              <w:t>Conto di moneta elettronica, servizi di pagamento e servizi business</w:t>
            </w:r>
            <w:r>
              <w:rPr>
                <w:color w:val="607487"/>
                <w:sz w:val="17"/>
              </w:rPr>
              <w:br/>
              <w:t>Draft v1.0 — 3 October 2026</w:t>
            </w:r>
          </w:p>
        </w:tc>
      </w:tr>
      <w:tr w:rsidR="00871ED0" w14:paraId="47471EFE" w14:textId="77777777" w:rsidTr="00360B73">
        <w:trPr>
          <w:jc w:val="center"/>
        </w:trPr>
        <w:tc>
          <w:tcPr>
            <w:tcW w:w="524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63D75C12" w14:textId="77777777" w:rsidR="00871ED0" w:rsidRDefault="00000000">
            <w:r>
              <w:rPr>
                <w:b/>
                <w:color w:val="FFFFFF"/>
                <w:sz w:val="17"/>
              </w:rPr>
              <w:t>Stato</w:t>
            </w:r>
          </w:p>
        </w:tc>
        <w:tc>
          <w:tcPr>
            <w:tcW w:w="5107" w:type="dxa"/>
            <w:gridSpan w:val="2"/>
            <w:tcBorders>
              <w:top w:val="single" w:sz="4" w:space="0" w:color="B9C4CA"/>
              <w:left w:val="single" w:sz="4" w:space="0" w:color="B9C4CA"/>
              <w:bottom w:val="single" w:sz="4" w:space="0" w:color="B9C4CA"/>
              <w:right w:val="single" w:sz="4" w:space="0" w:color="B9C4CA"/>
            </w:tcBorders>
            <w:vAlign w:val="center"/>
          </w:tcPr>
          <w:p w14:paraId="57F403EA" w14:textId="77777777" w:rsidR="00871ED0" w:rsidRDefault="00000000">
            <w:r>
              <w:rPr>
                <w:sz w:val="17"/>
              </w:rPr>
              <w:t>CONTROLLED DRAFT</w:t>
            </w:r>
          </w:p>
        </w:tc>
      </w:tr>
      <w:tr w:rsidR="00871ED0" w14:paraId="68D2ABB6" w14:textId="77777777" w:rsidTr="00360B73">
        <w:trPr>
          <w:jc w:val="center"/>
        </w:trPr>
        <w:tc>
          <w:tcPr>
            <w:tcW w:w="524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0E7CE133" w14:textId="77777777" w:rsidR="00871ED0" w:rsidRDefault="00000000">
            <w:r>
              <w:rPr>
                <w:b/>
                <w:color w:val="FFFFFF"/>
                <w:sz w:val="17"/>
              </w:rPr>
              <w:t>Efficacia</w:t>
            </w:r>
          </w:p>
        </w:tc>
        <w:tc>
          <w:tcPr>
            <w:tcW w:w="5107" w:type="dxa"/>
            <w:gridSpan w:val="2"/>
            <w:tcBorders>
              <w:top w:val="single" w:sz="4" w:space="0" w:color="B9C4CA"/>
              <w:left w:val="single" w:sz="4" w:space="0" w:color="B9C4CA"/>
              <w:bottom w:val="single" w:sz="4" w:space="0" w:color="B9C4CA"/>
              <w:right w:val="single" w:sz="4" w:space="0" w:color="B9C4CA"/>
            </w:tcBorders>
            <w:vAlign w:val="center"/>
          </w:tcPr>
          <w:p w14:paraId="67D81CB8" w14:textId="77777777" w:rsidR="00871ED0" w:rsidRDefault="00000000">
            <w:r>
              <w:rPr>
                <w:sz w:val="17"/>
              </w:rPr>
              <w:t>Subordinata all’autorizzazione MFSA, al go-live e all’approvazione finale dei documenti cliente</w:t>
            </w:r>
          </w:p>
        </w:tc>
      </w:tr>
      <w:tr w:rsidR="00871ED0" w14:paraId="3B878299" w14:textId="77777777" w:rsidTr="00360B73">
        <w:trPr>
          <w:jc w:val="center"/>
        </w:trPr>
        <w:tc>
          <w:tcPr>
            <w:tcW w:w="524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75126265" w14:textId="77777777" w:rsidR="00871ED0" w:rsidRDefault="00000000">
            <w:r>
              <w:rPr>
                <w:b/>
                <w:color w:val="FFFFFF"/>
                <w:sz w:val="17"/>
              </w:rPr>
              <w:t>Cliente target</w:t>
            </w:r>
          </w:p>
        </w:tc>
        <w:tc>
          <w:tcPr>
            <w:tcW w:w="5107" w:type="dxa"/>
            <w:gridSpan w:val="2"/>
            <w:tcBorders>
              <w:top w:val="single" w:sz="4" w:space="0" w:color="B9C4CA"/>
              <w:left w:val="single" w:sz="4" w:space="0" w:color="B9C4CA"/>
              <w:bottom w:val="single" w:sz="4" w:space="0" w:color="B9C4CA"/>
              <w:right w:val="single" w:sz="4" w:space="0" w:color="B9C4CA"/>
            </w:tcBorders>
            <w:vAlign w:val="center"/>
          </w:tcPr>
          <w:p w14:paraId="5D55B181" w14:textId="77777777" w:rsidR="00871ED0" w:rsidRDefault="00000000">
            <w:r>
              <w:rPr>
                <w:sz w:val="17"/>
              </w:rPr>
              <w:t>Società, partnership, ditta individuale, professionista o altro soggetto business ammesso</w:t>
            </w:r>
          </w:p>
        </w:tc>
      </w:tr>
      <w:tr w:rsidR="00871ED0" w14:paraId="6D4018C5" w14:textId="77777777" w:rsidTr="00360B73">
        <w:trPr>
          <w:jc w:val="center"/>
        </w:trPr>
        <w:tc>
          <w:tcPr>
            <w:tcW w:w="524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58A9EE2A" w14:textId="77777777" w:rsidR="00871ED0" w:rsidRDefault="00000000">
            <w:r>
              <w:rPr>
                <w:b/>
                <w:color w:val="FFFFFF"/>
                <w:sz w:val="17"/>
              </w:rPr>
              <w:t>Lingua</w:t>
            </w:r>
          </w:p>
        </w:tc>
        <w:tc>
          <w:tcPr>
            <w:tcW w:w="5107" w:type="dxa"/>
            <w:gridSpan w:val="2"/>
            <w:tcBorders>
              <w:top w:val="single" w:sz="4" w:space="0" w:color="B9C4CA"/>
              <w:left w:val="single" w:sz="4" w:space="0" w:color="B9C4CA"/>
              <w:bottom w:val="single" w:sz="4" w:space="0" w:color="B9C4CA"/>
              <w:right w:val="single" w:sz="4" w:space="0" w:color="B9C4CA"/>
            </w:tcBorders>
            <w:vAlign w:val="center"/>
          </w:tcPr>
          <w:p w14:paraId="0A229F26" w14:textId="77777777" w:rsidR="00871ED0" w:rsidRDefault="00000000">
            <w:r>
              <w:rPr>
                <w:sz w:val="17"/>
              </w:rPr>
              <w:t>Versioni italiana e inglese; la versione inglese approvata prevale per Malta, salvo norme inderogabili</w:t>
            </w:r>
          </w:p>
        </w:tc>
      </w:tr>
      <w:tr w:rsidR="00871ED0" w14:paraId="008C4AE9" w14:textId="77777777" w:rsidTr="00360B73">
        <w:trPr>
          <w:jc w:val="center"/>
        </w:trPr>
        <w:tc>
          <w:tcPr>
            <w:tcW w:w="524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4F031E99" w14:textId="77777777" w:rsidR="00871ED0" w:rsidRDefault="00000000">
            <w:r>
              <w:rPr>
                <w:b/>
                <w:color w:val="FFFFFF"/>
                <w:sz w:val="17"/>
              </w:rPr>
              <w:t>Riferimento</w:t>
            </w:r>
          </w:p>
        </w:tc>
        <w:tc>
          <w:tcPr>
            <w:tcW w:w="5107" w:type="dxa"/>
            <w:gridSpan w:val="2"/>
            <w:tcBorders>
              <w:top w:val="single" w:sz="4" w:space="0" w:color="B9C4CA"/>
              <w:left w:val="single" w:sz="4" w:space="0" w:color="B9C4CA"/>
              <w:bottom w:val="single" w:sz="4" w:space="0" w:color="B9C4CA"/>
              <w:right w:val="single" w:sz="4" w:space="0" w:color="B9C4CA"/>
            </w:tcBorders>
            <w:vAlign w:val="center"/>
          </w:tcPr>
          <w:p w14:paraId="45B9B61D" w14:textId="77777777" w:rsidR="00871ED0" w:rsidRDefault="00000000">
            <w:r>
              <w:rPr>
                <w:sz w:val="17"/>
              </w:rPr>
              <w:t>PSD2 / normativa maltese applicabile; DORA; GDPR; AML/CFT; safeguarding</w:t>
            </w:r>
          </w:p>
        </w:tc>
      </w:tr>
      <w:tr w:rsidR="00871ED0" w14:paraId="4612FA2D" w14:textId="77777777" w:rsidTr="00360B73">
        <w:trPr>
          <w:jc w:val="center"/>
        </w:trPr>
        <w:tc>
          <w:tcPr>
            <w:tcW w:w="5241" w:type="dxa"/>
            <w:gridSpan w:val="2"/>
            <w:tcBorders>
              <w:top w:val="single" w:sz="4" w:space="0" w:color="B9C4CA"/>
              <w:left w:val="single" w:sz="4" w:space="0" w:color="B9C4CA"/>
              <w:bottom w:val="single" w:sz="4" w:space="0" w:color="B9C4CA"/>
              <w:right w:val="single" w:sz="4" w:space="0" w:color="B9C4CA"/>
            </w:tcBorders>
            <w:shd w:val="clear" w:color="auto" w:fill="00365A"/>
            <w:vAlign w:val="center"/>
          </w:tcPr>
          <w:p w14:paraId="21226DFD" w14:textId="77777777" w:rsidR="00871ED0" w:rsidRDefault="00000000">
            <w:r>
              <w:rPr>
                <w:b/>
                <w:color w:val="FFFFFF"/>
                <w:sz w:val="17"/>
              </w:rPr>
              <w:t>Pricing</w:t>
            </w:r>
          </w:p>
        </w:tc>
        <w:tc>
          <w:tcPr>
            <w:tcW w:w="5107" w:type="dxa"/>
            <w:gridSpan w:val="2"/>
            <w:tcBorders>
              <w:top w:val="single" w:sz="4" w:space="0" w:color="B9C4CA"/>
              <w:left w:val="single" w:sz="4" w:space="0" w:color="B9C4CA"/>
              <w:bottom w:val="single" w:sz="4" w:space="0" w:color="B9C4CA"/>
              <w:right w:val="single" w:sz="4" w:space="0" w:color="B9C4CA"/>
            </w:tcBorders>
            <w:vAlign w:val="center"/>
          </w:tcPr>
          <w:p w14:paraId="40E2563B" w14:textId="77777777" w:rsidR="00871ED0" w:rsidRDefault="00000000">
            <w:r>
              <w:rPr>
                <w:sz w:val="17"/>
              </w:rPr>
              <w:t>Business Plan v5.2 + Fee Plan bridge; valori “OPEN/INACTIVE” non sono offerta attiva</w:t>
            </w:r>
          </w:p>
        </w:tc>
      </w:tr>
    </w:tbl>
    <w:p w14:paraId="61145F52" w14:textId="77777777" w:rsidR="00871ED0" w:rsidRDefault="00871ED0" w:rsidP="00360B73">
      <w:pPr>
        <w:spacing w:after="0" w:line="240" w:lineRule="auto"/>
        <w:jc w:val="both"/>
      </w:pPr>
    </w:p>
    <w:p w14:paraId="6599B7DC" w14:textId="77777777" w:rsidR="00871ED0" w:rsidRDefault="00000000" w:rsidP="00360B73">
      <w:pPr>
        <w:pStyle w:val="Titolo1"/>
        <w:spacing w:before="0" w:after="0" w:line="240" w:lineRule="auto"/>
        <w:jc w:val="both"/>
      </w:pPr>
      <w:r>
        <w:t>PARTE A — DATI DEL CLIENTE BUSINESS E SCELTE</w:t>
      </w:r>
    </w:p>
    <w:p w14:paraId="552F626A" w14:textId="77777777" w:rsidR="00871ED0" w:rsidRDefault="00000000" w:rsidP="00360B73">
      <w:pPr>
        <w:pStyle w:val="ArticleBody"/>
        <w:spacing w:after="0" w:line="240" w:lineRule="auto"/>
        <w:jc w:val="both"/>
      </w:pPr>
      <w:r>
        <w:t>Tra Sabir Pay Limited, società privata a responsabilità limitata costituita secondo il diritto maltese, con sede legale presso Juanafil Group, Central Office Building, Block A, Level 2, Halmann Vella, Mosta Road, Lija, LJA 9016, Malta, Company Registration Number [OPEN], VAT No. MT21663036 [da verificare prima dell’emissione], autorizzazione MFSA quale Electronic Money Institution [OPEN — inserire solo dopo rilascio], di seguito “Sabir”; e il Cliente Business indicato di seguito.</w:t>
      </w:r>
    </w:p>
    <w:tbl>
      <w:tblPr>
        <w:tblW w:w="0" w:type="auto"/>
        <w:tblLayout w:type="fixed"/>
        <w:tblLook w:val="04A0" w:firstRow="1" w:lastRow="0" w:firstColumn="1" w:lastColumn="0" w:noHBand="0" w:noVBand="1"/>
      </w:tblPr>
      <w:tblGrid>
        <w:gridCol w:w="2620"/>
        <w:gridCol w:w="2620"/>
        <w:gridCol w:w="2620"/>
        <w:gridCol w:w="2620"/>
      </w:tblGrid>
      <w:tr w:rsidR="00871ED0" w14:paraId="6180C17E"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15DF6124" w14:textId="77777777" w:rsidR="00871ED0" w:rsidRDefault="00000000" w:rsidP="00360B73">
            <w:pPr>
              <w:spacing w:after="0" w:line="240" w:lineRule="auto"/>
              <w:jc w:val="both"/>
            </w:pPr>
            <w:r>
              <w:rPr>
                <w:b/>
                <w:sz w:val="15"/>
              </w:rPr>
              <w:t>Ragione sociale / denominazione</w:t>
            </w:r>
          </w:p>
        </w:tc>
        <w:tc>
          <w:tcPr>
            <w:tcW w:w="2620" w:type="dxa"/>
            <w:tcBorders>
              <w:top w:val="single" w:sz="3" w:space="0" w:color="CDD5DA"/>
              <w:left w:val="single" w:sz="3" w:space="0" w:color="CDD5DA"/>
              <w:bottom w:val="single" w:sz="3" w:space="0" w:color="CDD5DA"/>
              <w:right w:val="single" w:sz="3" w:space="0" w:color="CDD5DA"/>
            </w:tcBorders>
          </w:tcPr>
          <w:p w14:paraId="359E5362"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15F19E03" w14:textId="77777777" w:rsidR="00871ED0" w:rsidRDefault="00000000" w:rsidP="00360B73">
            <w:pPr>
              <w:spacing w:after="0" w:line="240" w:lineRule="auto"/>
              <w:jc w:val="both"/>
            </w:pPr>
            <w:r>
              <w:rPr>
                <w:b/>
                <w:sz w:val="15"/>
              </w:rPr>
              <w:t>Forma giuridica</w:t>
            </w:r>
          </w:p>
        </w:tc>
        <w:tc>
          <w:tcPr>
            <w:tcW w:w="2620" w:type="dxa"/>
            <w:tcBorders>
              <w:top w:val="single" w:sz="3" w:space="0" w:color="CDD5DA"/>
              <w:left w:val="single" w:sz="3" w:space="0" w:color="CDD5DA"/>
              <w:bottom w:val="single" w:sz="3" w:space="0" w:color="CDD5DA"/>
              <w:right w:val="single" w:sz="3" w:space="0" w:color="CDD5DA"/>
            </w:tcBorders>
          </w:tcPr>
          <w:p w14:paraId="71479089" w14:textId="77777777" w:rsidR="00871ED0" w:rsidRDefault="00871ED0" w:rsidP="00360B73">
            <w:pPr>
              <w:spacing w:after="0" w:line="240" w:lineRule="auto"/>
              <w:jc w:val="both"/>
            </w:pPr>
          </w:p>
        </w:tc>
      </w:tr>
      <w:tr w:rsidR="00871ED0" w14:paraId="734731F5"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238BE401" w14:textId="77777777" w:rsidR="00871ED0" w:rsidRDefault="00000000" w:rsidP="00360B73">
            <w:pPr>
              <w:spacing w:after="0" w:line="240" w:lineRule="auto"/>
              <w:jc w:val="both"/>
            </w:pPr>
            <w:r>
              <w:rPr>
                <w:b/>
                <w:sz w:val="15"/>
              </w:rPr>
              <w:t>N. registrazione impresa</w:t>
            </w:r>
          </w:p>
        </w:tc>
        <w:tc>
          <w:tcPr>
            <w:tcW w:w="2620" w:type="dxa"/>
            <w:tcBorders>
              <w:top w:val="single" w:sz="3" w:space="0" w:color="CDD5DA"/>
              <w:left w:val="single" w:sz="3" w:space="0" w:color="CDD5DA"/>
              <w:bottom w:val="single" w:sz="3" w:space="0" w:color="CDD5DA"/>
              <w:right w:val="single" w:sz="3" w:space="0" w:color="CDD5DA"/>
            </w:tcBorders>
          </w:tcPr>
          <w:p w14:paraId="48B6BD0D"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257F6887" w14:textId="77777777" w:rsidR="00871ED0" w:rsidRDefault="00000000" w:rsidP="00360B73">
            <w:pPr>
              <w:spacing w:after="0" w:line="240" w:lineRule="auto"/>
              <w:jc w:val="both"/>
            </w:pPr>
            <w:r>
              <w:rPr>
                <w:b/>
                <w:sz w:val="15"/>
              </w:rPr>
              <w:t>VAT / Tax ID</w:t>
            </w:r>
          </w:p>
        </w:tc>
        <w:tc>
          <w:tcPr>
            <w:tcW w:w="2620" w:type="dxa"/>
            <w:tcBorders>
              <w:top w:val="single" w:sz="3" w:space="0" w:color="CDD5DA"/>
              <w:left w:val="single" w:sz="3" w:space="0" w:color="CDD5DA"/>
              <w:bottom w:val="single" w:sz="3" w:space="0" w:color="CDD5DA"/>
              <w:right w:val="single" w:sz="3" w:space="0" w:color="CDD5DA"/>
            </w:tcBorders>
          </w:tcPr>
          <w:p w14:paraId="23D9BD7D" w14:textId="77777777" w:rsidR="00871ED0" w:rsidRDefault="00871ED0" w:rsidP="00360B73">
            <w:pPr>
              <w:spacing w:after="0" w:line="240" w:lineRule="auto"/>
              <w:jc w:val="both"/>
            </w:pPr>
          </w:p>
        </w:tc>
      </w:tr>
      <w:tr w:rsidR="00871ED0" w14:paraId="1CA319D3"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0D548422" w14:textId="77777777" w:rsidR="00871ED0" w:rsidRDefault="00000000" w:rsidP="00360B73">
            <w:pPr>
              <w:spacing w:after="0" w:line="240" w:lineRule="auto"/>
              <w:jc w:val="both"/>
            </w:pPr>
            <w:r>
              <w:rPr>
                <w:b/>
                <w:sz w:val="15"/>
              </w:rPr>
              <w:t>Sito web</w:t>
            </w:r>
          </w:p>
        </w:tc>
        <w:tc>
          <w:tcPr>
            <w:tcW w:w="2620" w:type="dxa"/>
            <w:tcBorders>
              <w:top w:val="single" w:sz="3" w:space="0" w:color="CDD5DA"/>
              <w:left w:val="single" w:sz="3" w:space="0" w:color="CDD5DA"/>
              <w:bottom w:val="single" w:sz="3" w:space="0" w:color="CDD5DA"/>
              <w:right w:val="single" w:sz="3" w:space="0" w:color="CDD5DA"/>
            </w:tcBorders>
          </w:tcPr>
          <w:p w14:paraId="7E5DD734"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7115D156" w14:textId="77777777" w:rsidR="00871ED0" w:rsidRDefault="00000000" w:rsidP="00360B73">
            <w:pPr>
              <w:spacing w:after="0" w:line="240" w:lineRule="auto"/>
              <w:jc w:val="both"/>
            </w:pPr>
            <w:r>
              <w:rPr>
                <w:b/>
                <w:sz w:val="15"/>
              </w:rPr>
              <w:t>E-mail aziendale</w:t>
            </w:r>
          </w:p>
        </w:tc>
        <w:tc>
          <w:tcPr>
            <w:tcW w:w="2620" w:type="dxa"/>
            <w:tcBorders>
              <w:top w:val="single" w:sz="3" w:space="0" w:color="CDD5DA"/>
              <w:left w:val="single" w:sz="3" w:space="0" w:color="CDD5DA"/>
              <w:bottom w:val="single" w:sz="3" w:space="0" w:color="CDD5DA"/>
              <w:right w:val="single" w:sz="3" w:space="0" w:color="CDD5DA"/>
            </w:tcBorders>
          </w:tcPr>
          <w:p w14:paraId="6D0CBC5C" w14:textId="77777777" w:rsidR="00871ED0" w:rsidRDefault="00871ED0" w:rsidP="00360B73">
            <w:pPr>
              <w:spacing w:after="0" w:line="240" w:lineRule="auto"/>
              <w:jc w:val="both"/>
            </w:pPr>
          </w:p>
        </w:tc>
      </w:tr>
      <w:tr w:rsidR="00871ED0" w14:paraId="53F7F442"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382265A1" w14:textId="77777777" w:rsidR="00871ED0" w:rsidRDefault="00000000" w:rsidP="00360B73">
            <w:pPr>
              <w:spacing w:after="0" w:line="240" w:lineRule="auto"/>
              <w:jc w:val="both"/>
            </w:pPr>
            <w:r>
              <w:rPr>
                <w:b/>
                <w:sz w:val="15"/>
              </w:rPr>
              <w:t>Sede legale</w:t>
            </w:r>
          </w:p>
        </w:tc>
        <w:tc>
          <w:tcPr>
            <w:tcW w:w="2620" w:type="dxa"/>
            <w:tcBorders>
              <w:top w:val="single" w:sz="3" w:space="0" w:color="CDD5DA"/>
              <w:left w:val="single" w:sz="3" w:space="0" w:color="CDD5DA"/>
              <w:bottom w:val="single" w:sz="3" w:space="0" w:color="CDD5DA"/>
              <w:right w:val="single" w:sz="3" w:space="0" w:color="CDD5DA"/>
            </w:tcBorders>
          </w:tcPr>
          <w:p w14:paraId="1AA1B140"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48199CF8" w14:textId="77777777" w:rsidR="00871ED0" w:rsidRDefault="00000000" w:rsidP="00360B73">
            <w:pPr>
              <w:spacing w:after="0" w:line="240" w:lineRule="auto"/>
              <w:jc w:val="both"/>
            </w:pPr>
            <w:r>
              <w:rPr>
                <w:b/>
                <w:sz w:val="15"/>
              </w:rPr>
              <w:t>CAP / Città / Paese</w:t>
            </w:r>
          </w:p>
        </w:tc>
        <w:tc>
          <w:tcPr>
            <w:tcW w:w="2620" w:type="dxa"/>
            <w:tcBorders>
              <w:top w:val="single" w:sz="3" w:space="0" w:color="CDD5DA"/>
              <w:left w:val="single" w:sz="3" w:space="0" w:color="CDD5DA"/>
              <w:bottom w:val="single" w:sz="3" w:space="0" w:color="CDD5DA"/>
              <w:right w:val="single" w:sz="3" w:space="0" w:color="CDD5DA"/>
            </w:tcBorders>
          </w:tcPr>
          <w:p w14:paraId="19A7C331" w14:textId="77777777" w:rsidR="00871ED0" w:rsidRDefault="00871ED0" w:rsidP="00360B73">
            <w:pPr>
              <w:spacing w:after="0" w:line="240" w:lineRule="auto"/>
              <w:jc w:val="both"/>
            </w:pPr>
          </w:p>
        </w:tc>
      </w:tr>
      <w:tr w:rsidR="00871ED0" w14:paraId="57254E48"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6A62706D" w14:textId="77777777" w:rsidR="00871ED0" w:rsidRDefault="00000000" w:rsidP="00360B73">
            <w:pPr>
              <w:spacing w:after="0" w:line="240" w:lineRule="auto"/>
              <w:jc w:val="both"/>
            </w:pPr>
            <w:r>
              <w:rPr>
                <w:b/>
                <w:sz w:val="15"/>
              </w:rPr>
              <w:t>Telefono</w:t>
            </w:r>
          </w:p>
        </w:tc>
        <w:tc>
          <w:tcPr>
            <w:tcW w:w="2620" w:type="dxa"/>
            <w:tcBorders>
              <w:top w:val="single" w:sz="3" w:space="0" w:color="CDD5DA"/>
              <w:left w:val="single" w:sz="3" w:space="0" w:color="CDD5DA"/>
              <w:bottom w:val="single" w:sz="3" w:space="0" w:color="CDD5DA"/>
              <w:right w:val="single" w:sz="3" w:space="0" w:color="CDD5DA"/>
            </w:tcBorders>
          </w:tcPr>
          <w:p w14:paraId="5D7FE761"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0EDC4FA7" w14:textId="77777777" w:rsidR="00871ED0" w:rsidRDefault="00000000" w:rsidP="00360B73">
            <w:pPr>
              <w:spacing w:after="0" w:line="240" w:lineRule="auto"/>
              <w:jc w:val="both"/>
            </w:pPr>
            <w:r>
              <w:rPr>
                <w:b/>
                <w:sz w:val="15"/>
              </w:rPr>
              <w:t>Settore principale</w:t>
            </w:r>
          </w:p>
        </w:tc>
        <w:tc>
          <w:tcPr>
            <w:tcW w:w="2620" w:type="dxa"/>
            <w:tcBorders>
              <w:top w:val="single" w:sz="3" w:space="0" w:color="CDD5DA"/>
              <w:left w:val="single" w:sz="3" w:space="0" w:color="CDD5DA"/>
              <w:bottom w:val="single" w:sz="3" w:space="0" w:color="CDD5DA"/>
              <w:right w:val="single" w:sz="3" w:space="0" w:color="CDD5DA"/>
            </w:tcBorders>
          </w:tcPr>
          <w:p w14:paraId="34E88439" w14:textId="77777777" w:rsidR="00871ED0" w:rsidRDefault="00871ED0" w:rsidP="00360B73">
            <w:pPr>
              <w:spacing w:after="0" w:line="240" w:lineRule="auto"/>
              <w:jc w:val="both"/>
            </w:pPr>
          </w:p>
        </w:tc>
      </w:tr>
      <w:tr w:rsidR="00871ED0" w14:paraId="7463F094"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4D38F640" w14:textId="77777777" w:rsidR="00871ED0" w:rsidRDefault="00000000" w:rsidP="00360B73">
            <w:pPr>
              <w:spacing w:after="0" w:line="240" w:lineRule="auto"/>
              <w:jc w:val="both"/>
            </w:pPr>
            <w:r>
              <w:rPr>
                <w:b/>
                <w:sz w:val="15"/>
              </w:rPr>
              <w:t>Attività secondaria</w:t>
            </w:r>
          </w:p>
        </w:tc>
        <w:tc>
          <w:tcPr>
            <w:tcW w:w="2620" w:type="dxa"/>
            <w:tcBorders>
              <w:top w:val="single" w:sz="3" w:space="0" w:color="CDD5DA"/>
              <w:left w:val="single" w:sz="3" w:space="0" w:color="CDD5DA"/>
              <w:bottom w:val="single" w:sz="3" w:space="0" w:color="CDD5DA"/>
              <w:right w:val="single" w:sz="3" w:space="0" w:color="CDD5DA"/>
            </w:tcBorders>
          </w:tcPr>
          <w:p w14:paraId="1D4BC3C7"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7EA26A8D" w14:textId="77777777" w:rsidR="00871ED0" w:rsidRDefault="00000000" w:rsidP="00360B73">
            <w:pPr>
              <w:spacing w:after="0" w:line="240" w:lineRule="auto"/>
              <w:jc w:val="both"/>
            </w:pPr>
            <w:r>
              <w:rPr>
                <w:b/>
                <w:sz w:val="15"/>
              </w:rPr>
              <w:t>Nome commerciale / insegna</w:t>
            </w:r>
          </w:p>
        </w:tc>
        <w:tc>
          <w:tcPr>
            <w:tcW w:w="2620" w:type="dxa"/>
            <w:tcBorders>
              <w:top w:val="single" w:sz="3" w:space="0" w:color="CDD5DA"/>
              <w:left w:val="single" w:sz="3" w:space="0" w:color="CDD5DA"/>
              <w:bottom w:val="single" w:sz="3" w:space="0" w:color="CDD5DA"/>
              <w:right w:val="single" w:sz="3" w:space="0" w:color="CDD5DA"/>
            </w:tcBorders>
          </w:tcPr>
          <w:p w14:paraId="37DEAB71" w14:textId="77777777" w:rsidR="00871ED0" w:rsidRDefault="00871ED0" w:rsidP="00360B73">
            <w:pPr>
              <w:spacing w:after="0" w:line="240" w:lineRule="auto"/>
              <w:jc w:val="both"/>
            </w:pPr>
          </w:p>
        </w:tc>
      </w:tr>
      <w:tr w:rsidR="00871ED0" w14:paraId="520C04B6"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39115880" w14:textId="77777777" w:rsidR="00871ED0" w:rsidRDefault="00000000" w:rsidP="00360B73">
            <w:pPr>
              <w:spacing w:after="0" w:line="240" w:lineRule="auto"/>
              <w:jc w:val="both"/>
            </w:pPr>
            <w:r>
              <w:rPr>
                <w:b/>
                <w:sz w:val="15"/>
              </w:rPr>
              <w:t>Paese di costituzione</w:t>
            </w:r>
          </w:p>
        </w:tc>
        <w:tc>
          <w:tcPr>
            <w:tcW w:w="2620" w:type="dxa"/>
            <w:tcBorders>
              <w:top w:val="single" w:sz="3" w:space="0" w:color="CDD5DA"/>
              <w:left w:val="single" w:sz="3" w:space="0" w:color="CDD5DA"/>
              <w:bottom w:val="single" w:sz="3" w:space="0" w:color="CDD5DA"/>
              <w:right w:val="single" w:sz="3" w:space="0" w:color="CDD5DA"/>
            </w:tcBorders>
          </w:tcPr>
          <w:p w14:paraId="697CEE5B"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78D0FA50" w14:textId="77777777" w:rsidR="00871ED0" w:rsidRDefault="00000000" w:rsidP="00360B73">
            <w:pPr>
              <w:spacing w:after="0" w:line="240" w:lineRule="auto"/>
              <w:jc w:val="both"/>
            </w:pPr>
            <w:r>
              <w:rPr>
                <w:b/>
                <w:sz w:val="15"/>
              </w:rPr>
              <w:t>Data costituzione</w:t>
            </w:r>
          </w:p>
        </w:tc>
        <w:tc>
          <w:tcPr>
            <w:tcW w:w="2620" w:type="dxa"/>
            <w:tcBorders>
              <w:top w:val="single" w:sz="3" w:space="0" w:color="CDD5DA"/>
              <w:left w:val="single" w:sz="3" w:space="0" w:color="CDD5DA"/>
              <w:bottom w:val="single" w:sz="3" w:space="0" w:color="CDD5DA"/>
              <w:right w:val="single" w:sz="3" w:space="0" w:color="CDD5DA"/>
            </w:tcBorders>
          </w:tcPr>
          <w:p w14:paraId="041FC66D" w14:textId="77777777" w:rsidR="00871ED0" w:rsidRDefault="00871ED0" w:rsidP="00360B73">
            <w:pPr>
              <w:spacing w:after="0" w:line="240" w:lineRule="auto"/>
              <w:jc w:val="both"/>
            </w:pPr>
          </w:p>
        </w:tc>
      </w:tr>
      <w:tr w:rsidR="00871ED0" w14:paraId="567F3691"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321D8E0A" w14:textId="77777777" w:rsidR="00871ED0" w:rsidRDefault="00000000" w:rsidP="00360B73">
            <w:pPr>
              <w:spacing w:after="0" w:line="240" w:lineRule="auto"/>
              <w:jc w:val="both"/>
            </w:pPr>
            <w:r>
              <w:rPr>
                <w:b/>
                <w:sz w:val="15"/>
              </w:rPr>
              <w:t>Fatturato annuo stimato</w:t>
            </w:r>
          </w:p>
        </w:tc>
        <w:tc>
          <w:tcPr>
            <w:tcW w:w="2620" w:type="dxa"/>
            <w:tcBorders>
              <w:top w:val="single" w:sz="3" w:space="0" w:color="CDD5DA"/>
              <w:left w:val="single" w:sz="3" w:space="0" w:color="CDD5DA"/>
              <w:bottom w:val="single" w:sz="3" w:space="0" w:color="CDD5DA"/>
              <w:right w:val="single" w:sz="3" w:space="0" w:color="CDD5DA"/>
            </w:tcBorders>
          </w:tcPr>
          <w:p w14:paraId="32DED9E5"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2A59EBE0" w14:textId="77777777" w:rsidR="00871ED0" w:rsidRDefault="00000000" w:rsidP="00360B73">
            <w:pPr>
              <w:spacing w:after="0" w:line="240" w:lineRule="auto"/>
              <w:jc w:val="both"/>
            </w:pPr>
            <w:r>
              <w:rPr>
                <w:b/>
                <w:sz w:val="15"/>
              </w:rPr>
              <w:t>Dipendenti</w:t>
            </w:r>
          </w:p>
        </w:tc>
        <w:tc>
          <w:tcPr>
            <w:tcW w:w="2620" w:type="dxa"/>
            <w:tcBorders>
              <w:top w:val="single" w:sz="3" w:space="0" w:color="CDD5DA"/>
              <w:left w:val="single" w:sz="3" w:space="0" w:color="CDD5DA"/>
              <w:bottom w:val="single" w:sz="3" w:space="0" w:color="CDD5DA"/>
              <w:right w:val="single" w:sz="3" w:space="0" w:color="CDD5DA"/>
            </w:tcBorders>
          </w:tcPr>
          <w:p w14:paraId="56BAC75E" w14:textId="77777777" w:rsidR="00871ED0" w:rsidRDefault="00871ED0" w:rsidP="00360B73">
            <w:pPr>
              <w:spacing w:after="0" w:line="240" w:lineRule="auto"/>
              <w:jc w:val="both"/>
            </w:pPr>
          </w:p>
        </w:tc>
      </w:tr>
      <w:tr w:rsidR="00871ED0" w14:paraId="05DBF1C0" w14:textId="77777777">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695D3536" w14:textId="77777777" w:rsidR="00871ED0" w:rsidRDefault="00000000" w:rsidP="00360B73">
            <w:pPr>
              <w:spacing w:after="0" w:line="240" w:lineRule="auto"/>
              <w:jc w:val="both"/>
            </w:pPr>
            <w:r>
              <w:rPr>
                <w:b/>
                <w:sz w:val="15"/>
              </w:rPr>
              <w:t>Volumi mensili attesi</w:t>
            </w:r>
          </w:p>
        </w:tc>
        <w:tc>
          <w:tcPr>
            <w:tcW w:w="2620" w:type="dxa"/>
            <w:tcBorders>
              <w:top w:val="single" w:sz="3" w:space="0" w:color="CDD5DA"/>
              <w:left w:val="single" w:sz="3" w:space="0" w:color="CDD5DA"/>
              <w:bottom w:val="single" w:sz="3" w:space="0" w:color="CDD5DA"/>
              <w:right w:val="single" w:sz="3" w:space="0" w:color="CDD5DA"/>
            </w:tcBorders>
          </w:tcPr>
          <w:p w14:paraId="37CF3EF8" w14:textId="77777777" w:rsidR="00871ED0" w:rsidRDefault="00871ED0" w:rsidP="00360B73">
            <w:pPr>
              <w:spacing w:after="0" w:line="240" w:lineRule="auto"/>
              <w:jc w:val="both"/>
            </w:pPr>
          </w:p>
        </w:tc>
        <w:tc>
          <w:tcPr>
            <w:tcW w:w="2620" w:type="dxa"/>
            <w:tcBorders>
              <w:top w:val="single" w:sz="3" w:space="0" w:color="CDD5DA"/>
              <w:left w:val="single" w:sz="3" w:space="0" w:color="CDD5DA"/>
              <w:bottom w:val="single" w:sz="3" w:space="0" w:color="CDD5DA"/>
              <w:right w:val="single" w:sz="3" w:space="0" w:color="CDD5DA"/>
            </w:tcBorders>
            <w:shd w:val="clear" w:color="auto" w:fill="EEF3F5"/>
          </w:tcPr>
          <w:p w14:paraId="24AF8E95" w14:textId="77777777" w:rsidR="00871ED0" w:rsidRDefault="00000000" w:rsidP="00360B73">
            <w:pPr>
              <w:spacing w:after="0" w:line="240" w:lineRule="auto"/>
              <w:jc w:val="both"/>
            </w:pPr>
            <w:r>
              <w:rPr>
                <w:b/>
                <w:sz w:val="15"/>
              </w:rPr>
              <w:t>Paesi principali controparti</w:t>
            </w:r>
          </w:p>
        </w:tc>
        <w:tc>
          <w:tcPr>
            <w:tcW w:w="2620" w:type="dxa"/>
            <w:tcBorders>
              <w:top w:val="single" w:sz="3" w:space="0" w:color="CDD5DA"/>
              <w:left w:val="single" w:sz="3" w:space="0" w:color="CDD5DA"/>
              <w:bottom w:val="single" w:sz="3" w:space="0" w:color="CDD5DA"/>
              <w:right w:val="single" w:sz="3" w:space="0" w:color="CDD5DA"/>
            </w:tcBorders>
          </w:tcPr>
          <w:p w14:paraId="7DFD9F79" w14:textId="77777777" w:rsidR="00871ED0" w:rsidRDefault="00871ED0" w:rsidP="00360B73">
            <w:pPr>
              <w:spacing w:after="0" w:line="240" w:lineRule="auto"/>
              <w:jc w:val="both"/>
            </w:pPr>
          </w:p>
        </w:tc>
      </w:tr>
    </w:tbl>
    <w:p w14:paraId="61D611EA" w14:textId="77777777" w:rsidR="00871ED0" w:rsidRDefault="00871ED0" w:rsidP="00360B73">
      <w:pPr>
        <w:spacing w:after="0" w:line="240" w:lineRule="auto"/>
        <w:jc w:val="both"/>
      </w:pPr>
    </w:p>
    <w:p w14:paraId="6C7A1C91" w14:textId="77777777" w:rsidR="00871ED0" w:rsidRDefault="00000000" w:rsidP="00360B73">
      <w:pPr>
        <w:pStyle w:val="Titolo2"/>
        <w:spacing w:before="0" w:after="0" w:line="240" w:lineRule="auto"/>
        <w:jc w:val="both"/>
      </w:pPr>
      <w:r>
        <w:t>A.1 — Rappresentante legale e titolare effettivo</w:t>
      </w:r>
    </w:p>
    <w:tbl>
      <w:tblPr>
        <w:tblW w:w="0" w:type="auto"/>
        <w:jc w:val="center"/>
        <w:tblLayout w:type="fixed"/>
        <w:tblLook w:val="04A0" w:firstRow="1" w:lastRow="0" w:firstColumn="1" w:lastColumn="0" w:noHBand="0" w:noVBand="1"/>
      </w:tblPr>
      <w:tblGrid>
        <w:gridCol w:w="2620"/>
        <w:gridCol w:w="2620"/>
        <w:gridCol w:w="2620"/>
        <w:gridCol w:w="2620"/>
      </w:tblGrid>
      <w:tr w:rsidR="00871ED0" w14:paraId="16DC2C49"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23A6C95C" w14:textId="77777777" w:rsidR="00871ED0" w:rsidRDefault="00000000" w:rsidP="00360B73">
            <w:pPr>
              <w:spacing w:after="0" w:line="240" w:lineRule="auto"/>
              <w:jc w:val="both"/>
            </w:pPr>
            <w:r>
              <w:rPr>
                <w:sz w:val="15"/>
              </w:rPr>
              <w:t>Nome e cognome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0878A70" w14:textId="77777777" w:rsidR="00871ED0" w:rsidRDefault="00871ED0" w:rsidP="00360B73">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7AD6D77B" w14:textId="77777777" w:rsidR="00871ED0" w:rsidRDefault="00000000" w:rsidP="00360B73">
            <w:pPr>
              <w:spacing w:after="0" w:line="240" w:lineRule="auto"/>
              <w:jc w:val="both"/>
            </w:pPr>
            <w:r>
              <w:rPr>
                <w:sz w:val="15"/>
              </w:rPr>
              <w:t>Ruolo / qualifica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F157FFF" w14:textId="77777777" w:rsidR="00871ED0" w:rsidRDefault="00871ED0" w:rsidP="00360B73">
            <w:pPr>
              <w:spacing w:after="0" w:line="240" w:lineRule="auto"/>
              <w:jc w:val="both"/>
            </w:pPr>
          </w:p>
        </w:tc>
      </w:tr>
      <w:tr w:rsidR="00871ED0" w14:paraId="0D981DEF"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79BAD69" w14:textId="77777777" w:rsidR="00871ED0" w:rsidRDefault="00000000" w:rsidP="00360B73">
            <w:pPr>
              <w:spacing w:after="0" w:line="240" w:lineRule="auto"/>
              <w:jc w:val="both"/>
            </w:pPr>
            <w:r>
              <w:rPr>
                <w:sz w:val="15"/>
              </w:rPr>
              <w:t>Data e luogo di nascita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A585429" w14:textId="77777777" w:rsidR="00871ED0" w:rsidRDefault="00871ED0" w:rsidP="00360B73">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39A17985" w14:textId="77777777" w:rsidR="00871ED0" w:rsidRDefault="00000000" w:rsidP="00360B73">
            <w:pPr>
              <w:spacing w:after="0" w:line="240" w:lineRule="auto"/>
              <w:jc w:val="both"/>
            </w:pPr>
            <w:r>
              <w:rPr>
                <w:sz w:val="15"/>
              </w:rPr>
              <w:t>Nazionalità</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2BFA7E1" w14:textId="77777777" w:rsidR="00871ED0" w:rsidRDefault="00871ED0" w:rsidP="00360B73">
            <w:pPr>
              <w:spacing w:after="0" w:line="240" w:lineRule="auto"/>
              <w:jc w:val="both"/>
            </w:pPr>
          </w:p>
        </w:tc>
      </w:tr>
      <w:tr w:rsidR="00871ED0" w14:paraId="49840389"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FC12056" w14:textId="77777777" w:rsidR="00871ED0" w:rsidRDefault="00000000" w:rsidP="00360B73">
            <w:pPr>
              <w:spacing w:after="0" w:line="240" w:lineRule="auto"/>
              <w:jc w:val="both"/>
            </w:pPr>
            <w:r>
              <w:rPr>
                <w:sz w:val="15"/>
              </w:rPr>
              <w:t>Indirizzo di residenza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F024ACC" w14:textId="77777777" w:rsidR="00871ED0" w:rsidRDefault="00871ED0" w:rsidP="00360B73">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25FC5FDC" w14:textId="77777777" w:rsidR="00871ED0" w:rsidRDefault="00000000" w:rsidP="00360B73">
            <w:pPr>
              <w:spacing w:after="0" w:line="240" w:lineRule="auto"/>
              <w:jc w:val="both"/>
            </w:pPr>
            <w:r>
              <w:rPr>
                <w:sz w:val="15"/>
              </w:rPr>
              <w:t>Paese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F6360A" w14:textId="77777777" w:rsidR="00871ED0" w:rsidRDefault="00871ED0" w:rsidP="00360B73">
            <w:pPr>
              <w:spacing w:after="0" w:line="240" w:lineRule="auto"/>
              <w:jc w:val="both"/>
            </w:pPr>
          </w:p>
        </w:tc>
      </w:tr>
      <w:tr w:rsidR="00871ED0" w14:paraId="4BD2FFF6"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688879CE" w14:textId="77777777" w:rsidR="00871ED0" w:rsidRDefault="00000000" w:rsidP="00360B73">
            <w:pPr>
              <w:spacing w:after="0" w:line="240" w:lineRule="auto"/>
              <w:jc w:val="both"/>
            </w:pPr>
            <w:r>
              <w:rPr>
                <w:sz w:val="15"/>
              </w:rPr>
              <w:t>Documento di identità</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B5C846" w14:textId="77777777" w:rsidR="00871ED0" w:rsidRDefault="00871ED0" w:rsidP="00360B73">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6D1099D" w14:textId="77777777" w:rsidR="00871ED0" w:rsidRDefault="00000000" w:rsidP="00360B73">
            <w:pPr>
              <w:spacing w:after="0" w:line="240" w:lineRule="auto"/>
              <w:jc w:val="both"/>
            </w:pPr>
            <w:r>
              <w:rPr>
                <w:sz w:val="15"/>
              </w:rPr>
              <w:t>N. / scadenza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C6A79E4" w14:textId="77777777" w:rsidR="00871ED0" w:rsidRDefault="00871ED0" w:rsidP="00360B73">
            <w:pPr>
              <w:spacing w:after="0" w:line="240" w:lineRule="auto"/>
              <w:jc w:val="both"/>
            </w:pPr>
          </w:p>
        </w:tc>
      </w:tr>
      <w:tr w:rsidR="00871ED0" w14:paraId="40FF2B8D"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78B25C00" w14:textId="77777777" w:rsidR="00871ED0" w:rsidRDefault="00000000" w:rsidP="00360B73">
            <w:pPr>
              <w:spacing w:after="0" w:line="240" w:lineRule="auto"/>
              <w:jc w:val="both"/>
            </w:pPr>
            <w:r>
              <w:rPr>
                <w:sz w:val="15"/>
              </w:rPr>
              <w:t>E-mail</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D8071D2" w14:textId="77777777" w:rsidR="00871ED0" w:rsidRDefault="00871ED0" w:rsidP="00360B73">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739B6F03" w14:textId="77777777" w:rsidR="00871ED0" w:rsidRDefault="00000000" w:rsidP="00360B73">
            <w:pPr>
              <w:spacing w:after="0" w:line="240" w:lineRule="auto"/>
              <w:jc w:val="both"/>
            </w:pPr>
            <w:r>
              <w:rPr>
                <w:sz w:val="15"/>
              </w:rPr>
              <w:t>Cellulare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CFEAB52" w14:textId="77777777" w:rsidR="00871ED0" w:rsidRDefault="00871ED0" w:rsidP="00360B73">
            <w:pPr>
              <w:spacing w:after="0" w:line="240" w:lineRule="auto"/>
              <w:jc w:val="both"/>
            </w:pPr>
          </w:p>
        </w:tc>
      </w:tr>
      <w:tr w:rsidR="00871ED0" w14:paraId="0E006C5F" w14:textId="77777777">
        <w:trP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83693FF" w14:textId="77777777" w:rsidR="00871ED0" w:rsidRDefault="00000000" w:rsidP="00360B73">
            <w:pPr>
              <w:spacing w:after="0" w:line="240" w:lineRule="auto"/>
              <w:jc w:val="both"/>
            </w:pPr>
            <w:r>
              <w:rPr>
                <w:sz w:val="15"/>
              </w:rPr>
              <w:t>Titolare effettivo?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0D853F7" w14:textId="77777777" w:rsidR="00871ED0" w:rsidRDefault="00871ED0" w:rsidP="00360B73">
            <w:pPr>
              <w:spacing w:after="0" w:line="240" w:lineRule="auto"/>
              <w:jc w:val="both"/>
            </w:pPr>
          </w:p>
        </w:tc>
        <w:tc>
          <w:tcPr>
            <w:tcW w:w="2620"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0619D24C" w14:textId="77777777" w:rsidR="00871ED0" w:rsidRDefault="00000000" w:rsidP="00360B73">
            <w:pPr>
              <w:spacing w:after="0" w:line="240" w:lineRule="auto"/>
              <w:jc w:val="both"/>
            </w:pPr>
            <w:r>
              <w:rPr>
                <w:sz w:val="15"/>
              </w:rPr>
              <w:t>□ Sì   □ No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7A55D7E" w14:textId="77777777" w:rsidR="00871ED0" w:rsidRDefault="00871ED0" w:rsidP="00360B73">
            <w:pPr>
              <w:spacing w:after="0" w:line="240" w:lineRule="auto"/>
              <w:jc w:val="both"/>
            </w:pPr>
          </w:p>
        </w:tc>
      </w:tr>
    </w:tbl>
    <w:p w14:paraId="414A388A" w14:textId="77777777" w:rsidR="00871ED0" w:rsidRDefault="00000000" w:rsidP="00360B73">
      <w:pPr>
        <w:pStyle w:val="ArticleBody"/>
        <w:spacing w:after="0" w:line="240" w:lineRule="auto"/>
        <w:jc w:val="both"/>
      </w:pPr>
      <w:r>
        <w:t>Ulteriori titolari effettivi, amministratori e persone autorizzate sono indicati nell’Allegato 4.</w:t>
      </w:r>
    </w:p>
    <w:p w14:paraId="5767D4EB" w14:textId="77777777" w:rsidR="00871ED0" w:rsidRDefault="00000000" w:rsidP="00360B73">
      <w:pPr>
        <w:pStyle w:val="Titolo2"/>
        <w:spacing w:before="0" w:after="0" w:line="240" w:lineRule="auto"/>
        <w:jc w:val="both"/>
      </w:pPr>
      <w:r>
        <w:t>A.2 — Status del Cliente Business</w:t>
      </w:r>
    </w:p>
    <w:p w14:paraId="4560282B" w14:textId="77777777" w:rsidR="00871ED0" w:rsidRDefault="00000000" w:rsidP="00360B73">
      <w:pPr>
        <w:pStyle w:val="ArticleBody"/>
        <w:spacing w:after="0" w:line="240" w:lineRule="auto"/>
        <w:ind w:left="255" w:hanging="142"/>
        <w:jc w:val="both"/>
      </w:pPr>
      <w:r>
        <w:rPr>
          <w:b/>
          <w:color w:val="B39A68"/>
        </w:rPr>
        <w:t xml:space="preserve">• </w:t>
      </w:r>
      <w:r>
        <w:t>□ Persona giuridica / società</w:t>
      </w:r>
    </w:p>
    <w:p w14:paraId="14F1C993" w14:textId="77777777" w:rsidR="00871ED0" w:rsidRDefault="00000000" w:rsidP="00360B73">
      <w:pPr>
        <w:pStyle w:val="ArticleBody"/>
        <w:spacing w:after="0" w:line="240" w:lineRule="auto"/>
        <w:ind w:left="255" w:hanging="142"/>
        <w:jc w:val="both"/>
      </w:pPr>
      <w:r>
        <w:rPr>
          <w:b/>
          <w:color w:val="B39A68"/>
        </w:rPr>
        <w:t xml:space="preserve">• </w:t>
      </w:r>
      <w:r>
        <w:t>□ Partnership / associazione</w:t>
      </w:r>
    </w:p>
    <w:p w14:paraId="1ACEB89D" w14:textId="77777777" w:rsidR="00871ED0" w:rsidRDefault="00000000" w:rsidP="00360B73">
      <w:pPr>
        <w:pStyle w:val="ArticleBody"/>
        <w:spacing w:after="0" w:line="240" w:lineRule="auto"/>
        <w:ind w:left="255" w:hanging="142"/>
        <w:jc w:val="both"/>
      </w:pPr>
      <w:r>
        <w:rPr>
          <w:b/>
          <w:color w:val="B39A68"/>
        </w:rPr>
        <w:t xml:space="preserve">• </w:t>
      </w:r>
      <w:r>
        <w:t>□ Ditta individuale / professionista</w:t>
      </w:r>
    </w:p>
    <w:p w14:paraId="078D18F5" w14:textId="77777777" w:rsidR="00871ED0" w:rsidRDefault="00000000" w:rsidP="00360B73">
      <w:pPr>
        <w:pStyle w:val="ArticleBody"/>
        <w:spacing w:after="0" w:line="240" w:lineRule="auto"/>
        <w:ind w:left="255" w:hanging="142"/>
        <w:jc w:val="both"/>
      </w:pPr>
      <w:r>
        <w:rPr>
          <w:b/>
          <w:color w:val="B39A68"/>
        </w:rPr>
        <w:t xml:space="preserve">• </w:t>
      </w:r>
      <w:r>
        <w:t>□ Microimpresa: □ Sì □ No □ Da verificare</w:t>
      </w:r>
    </w:p>
    <w:p w14:paraId="4B033224" w14:textId="77777777" w:rsidR="00871ED0" w:rsidRDefault="00000000" w:rsidP="00360B73">
      <w:pPr>
        <w:pStyle w:val="ArticleBody"/>
        <w:spacing w:after="0" w:line="240" w:lineRule="auto"/>
        <w:ind w:left="255" w:hanging="142"/>
        <w:jc w:val="both"/>
      </w:pPr>
      <w:r>
        <w:rPr>
          <w:b/>
          <w:color w:val="B39A68"/>
        </w:rPr>
        <w:t xml:space="preserve">• </w:t>
      </w:r>
      <w:r>
        <w:t>□ Agisco per finalità esclusivamente professionali/commerciali</w:t>
      </w:r>
    </w:p>
    <w:p w14:paraId="54A75F53" w14:textId="77777777" w:rsidR="00871ED0" w:rsidRDefault="00000000" w:rsidP="00360B73">
      <w:pPr>
        <w:pStyle w:val="ArticleBody"/>
        <w:spacing w:after="0" w:line="240" w:lineRule="auto"/>
        <w:ind w:left="255" w:hanging="142"/>
        <w:jc w:val="both"/>
      </w:pPr>
      <w:r>
        <w:rPr>
          <w:b/>
          <w:color w:val="B39A68"/>
        </w:rPr>
        <w:t xml:space="preserve">• </w:t>
      </w:r>
      <w:r>
        <w:t>□ Confermo che i fondi e le operazioni sono riconducibili all’attività dichiarata e a fonti lecite</w:t>
      </w:r>
    </w:p>
    <w:p w14:paraId="3400E199" w14:textId="77777777" w:rsidR="00871ED0" w:rsidRDefault="00000000" w:rsidP="00360B73">
      <w:pPr>
        <w:pStyle w:val="Titolo2"/>
        <w:spacing w:before="0" w:after="0" w:line="240" w:lineRule="auto"/>
        <w:jc w:val="both"/>
      </w:pPr>
      <w:r>
        <w:t>A.3 — Servizi e opzioni commerciali</w:t>
      </w:r>
    </w:p>
    <w:tbl>
      <w:tblPr>
        <w:tblW w:w="0" w:type="auto"/>
        <w:jc w:val="center"/>
        <w:tblLayout w:type="fixed"/>
        <w:tblLook w:val="04A0" w:firstRow="1" w:lastRow="0" w:firstColumn="1" w:lastColumn="0" w:noHBand="0" w:noVBand="1"/>
      </w:tblPr>
      <w:tblGrid>
        <w:gridCol w:w="2096"/>
        <w:gridCol w:w="2096"/>
        <w:gridCol w:w="2096"/>
        <w:gridCol w:w="2096"/>
        <w:gridCol w:w="2096"/>
      </w:tblGrid>
      <w:tr w:rsidR="00871ED0" w14:paraId="05B5D79B" w14:textId="77777777">
        <w:trPr>
          <w:tblHeader/>
          <w:jc w:val="center"/>
        </w:trPr>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0DB7A62" w14:textId="77777777" w:rsidR="00871ED0" w:rsidRDefault="00000000" w:rsidP="00360B73">
            <w:pPr>
              <w:spacing w:after="0" w:line="240" w:lineRule="auto"/>
              <w:jc w:val="both"/>
            </w:pPr>
            <w:r>
              <w:rPr>
                <w:b/>
                <w:color w:val="FFFFFF"/>
                <w:sz w:val="14"/>
              </w:rPr>
              <w:t>Scelta</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1EF2C63D" w14:textId="77777777" w:rsidR="00871ED0" w:rsidRDefault="00000000" w:rsidP="00360B73">
            <w:pPr>
              <w:spacing w:after="0" w:line="240" w:lineRule="auto"/>
              <w:jc w:val="both"/>
            </w:pPr>
            <w:r>
              <w:rPr>
                <w:b/>
                <w:color w:val="FFFFFF"/>
                <w:sz w:val="14"/>
              </w:rPr>
              <w:t>Servizio</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62ABD452" w14:textId="77777777" w:rsidR="00871ED0" w:rsidRDefault="00000000" w:rsidP="00360B73">
            <w:pPr>
              <w:spacing w:after="0" w:line="240" w:lineRule="auto"/>
              <w:jc w:val="both"/>
            </w:pPr>
            <w:r>
              <w:rPr>
                <w:b/>
                <w:color w:val="FFFFFF"/>
                <w:sz w:val="14"/>
              </w:rPr>
              <w:t>Funzione</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4FD3689" w14:textId="77777777" w:rsidR="00871ED0" w:rsidRDefault="00000000" w:rsidP="00360B73">
            <w:pPr>
              <w:spacing w:after="0" w:line="240" w:lineRule="auto"/>
              <w:jc w:val="both"/>
            </w:pPr>
            <w:r>
              <w:rPr>
                <w:b/>
                <w:color w:val="FFFFFF"/>
                <w:sz w:val="14"/>
              </w:rPr>
              <w:t>Condizione commerciale BP</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122236D" w14:textId="77777777" w:rsidR="00871ED0" w:rsidRDefault="00000000" w:rsidP="00360B73">
            <w:pPr>
              <w:spacing w:after="0" w:line="240" w:lineRule="auto"/>
              <w:jc w:val="both"/>
            </w:pPr>
            <w:r>
              <w:rPr>
                <w:b/>
                <w:color w:val="FFFFFF"/>
                <w:sz w:val="14"/>
              </w:rPr>
              <w:t>Attivazione</w:t>
            </w:r>
          </w:p>
        </w:tc>
      </w:tr>
      <w:tr w:rsidR="00871ED0" w14:paraId="2881BE62"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C1D01F8" w14:textId="77777777" w:rsidR="00871ED0" w:rsidRDefault="00000000" w:rsidP="00360B73">
            <w:pPr>
              <w:spacing w:after="0" w:line="240" w:lineRule="auto"/>
              <w:jc w:val="both"/>
            </w:pPr>
            <w:r>
              <w:rPr>
                <w:sz w:val="14"/>
              </w:rPr>
              <w:lastRenderedPageBreak/>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FE14475" w14:textId="77777777" w:rsidR="00871ED0" w:rsidRDefault="00000000" w:rsidP="00360B73">
            <w:pPr>
              <w:spacing w:after="0" w:line="240" w:lineRule="auto"/>
              <w:jc w:val="both"/>
            </w:pPr>
            <w:r>
              <w:rPr>
                <w:sz w:val="14"/>
              </w:rPr>
              <w:t>Sabir Business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00C33A4" w14:textId="77777777" w:rsidR="00871ED0" w:rsidRDefault="00000000" w:rsidP="00360B73">
            <w:pPr>
              <w:spacing w:after="0" w:line="240" w:lineRule="auto"/>
              <w:jc w:val="both"/>
            </w:pPr>
            <w:r>
              <w:rPr>
                <w:sz w:val="14"/>
              </w:rPr>
              <w:t>Conto business e-money, IBAN/account, app/portale, utenti autorizzati</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F25ED39" w14:textId="77777777" w:rsidR="00871ED0" w:rsidRDefault="00000000" w:rsidP="00360B73">
            <w:pPr>
              <w:spacing w:after="0" w:line="240" w:lineRule="auto"/>
              <w:jc w:val="both"/>
            </w:pPr>
            <w:r>
              <w:rPr>
                <w:sz w:val="14"/>
              </w:rPr>
              <w:t>€9/mese (€108/anno) + onboarding sicuro €16,75 una tantum</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D0A8AF5" w14:textId="77777777" w:rsidR="00871ED0" w:rsidRDefault="00000000" w:rsidP="00360B73">
            <w:pPr>
              <w:spacing w:after="0" w:line="240" w:lineRule="auto"/>
              <w:jc w:val="both"/>
            </w:pPr>
            <w:r>
              <w:rPr>
                <w:sz w:val="14"/>
              </w:rPr>
              <w:t>Dopo KYB/KYC/UBO</w:t>
            </w:r>
          </w:p>
        </w:tc>
      </w:tr>
      <w:tr w:rsidR="00871ED0" w14:paraId="16837700"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471863A"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23723A1" w14:textId="77777777" w:rsidR="00871ED0" w:rsidRDefault="00000000" w:rsidP="00360B73">
            <w:pPr>
              <w:spacing w:after="0" w:line="240" w:lineRule="auto"/>
              <w:jc w:val="both"/>
            </w:pPr>
            <w:r>
              <w:rPr>
                <w:sz w:val="14"/>
              </w:rPr>
              <w:t>SEPA Business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5EB90B" w14:textId="77777777" w:rsidR="00871ED0" w:rsidRDefault="00000000" w:rsidP="00360B73">
            <w:pPr>
              <w:spacing w:after="0" w:line="240" w:lineRule="auto"/>
              <w:jc w:val="both"/>
            </w:pPr>
            <w:r>
              <w:rPr>
                <w:sz w:val="14"/>
              </w:rPr>
              <w:t>Bonifici SEPA/Instant ove disponibili</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EDC7DD" w14:textId="77777777" w:rsidR="00871ED0" w:rsidRDefault="00000000" w:rsidP="00360B73">
            <w:pPr>
              <w:spacing w:after="0" w:line="240" w:lineRule="auto"/>
              <w:jc w:val="both"/>
            </w:pPr>
            <w:r>
              <w:rPr>
                <w:sz w:val="14"/>
              </w:rPr>
              <w:t>Off-Us: €0,45/bonifico; On-Us Business: €0,15/tx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11966A5" w14:textId="77777777" w:rsidR="00871ED0" w:rsidRDefault="00000000" w:rsidP="00360B73">
            <w:pPr>
              <w:spacing w:after="0" w:line="240" w:lineRule="auto"/>
              <w:jc w:val="both"/>
            </w:pPr>
            <w:r>
              <w:rPr>
                <w:sz w:val="14"/>
              </w:rPr>
              <w:t>Dopo attivazione</w:t>
            </w:r>
          </w:p>
        </w:tc>
      </w:tr>
      <w:tr w:rsidR="00871ED0" w14:paraId="37BFBC95"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C78F12C"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C90B56" w14:textId="77777777" w:rsidR="00871ED0" w:rsidRDefault="00000000" w:rsidP="00360B73">
            <w:pPr>
              <w:spacing w:after="0" w:line="240" w:lineRule="auto"/>
              <w:jc w:val="both"/>
            </w:pPr>
            <w:r>
              <w:rPr>
                <w:sz w:val="14"/>
              </w:rPr>
              <w:t>International Transfer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9C4C0B9" w14:textId="77777777" w:rsidR="00871ED0" w:rsidRDefault="00000000" w:rsidP="00360B73">
            <w:pPr>
              <w:spacing w:after="0" w:line="240" w:lineRule="auto"/>
              <w:jc w:val="both"/>
            </w:pPr>
            <w:r>
              <w:rPr>
                <w:sz w:val="14"/>
              </w:rPr>
              <w:t>Trasferimenti internazionali/cross-border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C227B49" w14:textId="77777777" w:rsidR="00871ED0" w:rsidRDefault="00000000" w:rsidP="00360B73">
            <w:pPr>
              <w:spacing w:after="0" w:line="240" w:lineRule="auto"/>
              <w:jc w:val="both"/>
            </w:pPr>
            <w:r>
              <w:rPr>
                <w:sz w:val="14"/>
              </w:rPr>
              <w:t>0,63% + €0,18/tx; eventuali correspondent charges a parte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1E05F96" w14:textId="77777777" w:rsidR="00871ED0" w:rsidRDefault="00000000" w:rsidP="00360B73">
            <w:pPr>
              <w:spacing w:after="0" w:line="240" w:lineRule="auto"/>
              <w:jc w:val="both"/>
            </w:pPr>
            <w:r>
              <w:rPr>
                <w:sz w:val="14"/>
              </w:rPr>
              <w:t>Per operazione</w:t>
            </w:r>
          </w:p>
        </w:tc>
      </w:tr>
      <w:tr w:rsidR="00871ED0" w14:paraId="73BD2867"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1B277B8"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6A7B4A5" w14:textId="77777777" w:rsidR="00871ED0" w:rsidRDefault="00000000" w:rsidP="00360B73">
            <w:pPr>
              <w:spacing w:after="0" w:line="240" w:lineRule="auto"/>
              <w:jc w:val="both"/>
            </w:pPr>
            <w:r>
              <w:rPr>
                <w:sz w:val="14"/>
              </w:rPr>
              <w:t>Business Card</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AC9FFE0" w14:textId="77777777" w:rsidR="00871ED0" w:rsidRDefault="00000000" w:rsidP="00360B73">
            <w:pPr>
              <w:spacing w:after="0" w:line="240" w:lineRule="auto"/>
              <w:jc w:val="both"/>
            </w:pPr>
            <w:r>
              <w:rPr>
                <w:sz w:val="14"/>
              </w:rPr>
              <w:t>Carta commerciale/corporate se emessa</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269F75D" w14:textId="77777777" w:rsidR="00871ED0" w:rsidRDefault="00000000" w:rsidP="00360B73">
            <w:pPr>
              <w:spacing w:after="0" w:line="240" w:lineRule="auto"/>
              <w:jc w:val="both"/>
            </w:pPr>
            <w:r>
              <w:rPr>
                <w:sz w:val="14"/>
              </w:rPr>
              <w:t>Acquisti: €0 lato cliente; emissione/sostituzione/ATM [OPEN]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436D18" w14:textId="77777777" w:rsidR="00871ED0" w:rsidRDefault="00000000" w:rsidP="00360B73">
            <w:pPr>
              <w:spacing w:after="0" w:line="240" w:lineRule="auto"/>
              <w:jc w:val="both"/>
            </w:pPr>
            <w:r>
              <w:rPr>
                <w:sz w:val="14"/>
              </w:rPr>
              <w:t>Separata</w:t>
            </w:r>
          </w:p>
        </w:tc>
      </w:tr>
      <w:tr w:rsidR="00871ED0" w14:paraId="28D10BEB"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AC3ECD5"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617323" w14:textId="77777777" w:rsidR="00871ED0" w:rsidRDefault="00000000" w:rsidP="00360B73">
            <w:pPr>
              <w:spacing w:after="0" w:line="240" w:lineRule="auto"/>
              <w:jc w:val="both"/>
            </w:pPr>
            <w:r>
              <w:rPr>
                <w:sz w:val="14"/>
              </w:rPr>
              <w:t>FX / Multicurrency</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A8AAB53" w14:textId="77777777" w:rsidR="00871ED0" w:rsidRDefault="00000000" w:rsidP="00360B73">
            <w:pPr>
              <w:spacing w:after="0" w:line="240" w:lineRule="auto"/>
              <w:jc w:val="both"/>
            </w:pPr>
            <w:r>
              <w:rPr>
                <w:sz w:val="14"/>
              </w:rPr>
              <w:t>Conversioni e saldi in valute supportate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DB9666" w14:textId="77777777" w:rsidR="00871ED0" w:rsidRDefault="00000000" w:rsidP="00360B73">
            <w:pPr>
              <w:spacing w:after="0" w:line="240" w:lineRule="auto"/>
              <w:jc w:val="both"/>
            </w:pPr>
            <w:r>
              <w:rPr>
                <w:sz w:val="14"/>
              </w:rPr>
              <w:t>FX On-Us 0,40%; FX carta/cross-currency 0,45%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7259BA6" w14:textId="77777777" w:rsidR="00871ED0" w:rsidRDefault="00000000" w:rsidP="00360B73">
            <w:pPr>
              <w:spacing w:after="0" w:line="240" w:lineRule="auto"/>
              <w:jc w:val="both"/>
            </w:pPr>
            <w:r>
              <w:rPr>
                <w:sz w:val="14"/>
              </w:rPr>
              <w:t>Opt-in / operazione</w:t>
            </w:r>
          </w:p>
        </w:tc>
      </w:tr>
      <w:tr w:rsidR="00871ED0" w14:paraId="0C7C62FC"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6C2FD53"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17D59E1" w14:textId="77777777" w:rsidR="00871ED0" w:rsidRDefault="00000000" w:rsidP="00360B73">
            <w:pPr>
              <w:spacing w:after="0" w:line="240" w:lineRule="auto"/>
              <w:jc w:val="both"/>
            </w:pPr>
            <w:r>
              <w:rPr>
                <w:sz w:val="14"/>
              </w:rPr>
              <w:t>Account Tree Business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0EDE8FA" w14:textId="77777777" w:rsidR="00871ED0" w:rsidRDefault="00000000" w:rsidP="00360B73">
            <w:pPr>
              <w:spacing w:after="0" w:line="240" w:lineRule="auto"/>
              <w:jc w:val="both"/>
            </w:pPr>
            <w:r>
              <w:rPr>
                <w:sz w:val="14"/>
              </w:rPr>
              <w:t>Sottoconti, rami, budget e permessi</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20F894D" w14:textId="77777777" w:rsidR="00871ED0" w:rsidRDefault="00000000" w:rsidP="00360B73">
            <w:pPr>
              <w:spacing w:after="0" w:line="240" w:lineRule="auto"/>
              <w:jc w:val="both"/>
            </w:pPr>
            <w:r>
              <w:rPr>
                <w:sz w:val="14"/>
              </w:rPr>
              <w:t>Account Tree Premium €5/mese per attivazione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9131795" w14:textId="77777777" w:rsidR="00871ED0" w:rsidRDefault="00000000" w:rsidP="00360B73">
            <w:pPr>
              <w:spacing w:after="0" w:line="240" w:lineRule="auto"/>
              <w:jc w:val="both"/>
            </w:pPr>
            <w:r>
              <w:rPr>
                <w:sz w:val="14"/>
              </w:rPr>
              <w:t>Opt-in</w:t>
            </w:r>
          </w:p>
        </w:tc>
      </w:tr>
      <w:tr w:rsidR="00871ED0" w14:paraId="1A055A28"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AEE0556"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84F7907" w14:textId="77777777" w:rsidR="00871ED0" w:rsidRDefault="00000000" w:rsidP="00360B73">
            <w:pPr>
              <w:spacing w:after="0" w:line="240" w:lineRule="auto"/>
              <w:jc w:val="both"/>
            </w:pPr>
            <w:r>
              <w:rPr>
                <w:sz w:val="14"/>
              </w:rPr>
              <w:t>Sabir Connect / API</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BE2D1A4" w14:textId="77777777" w:rsidR="00871ED0" w:rsidRDefault="00000000" w:rsidP="00360B73">
            <w:pPr>
              <w:spacing w:after="0" w:line="240" w:lineRule="auto"/>
              <w:jc w:val="both"/>
            </w:pPr>
            <w:r>
              <w:rPr>
                <w:sz w:val="14"/>
              </w:rPr>
              <w:t>Chat, richieste di pagamento, allegati, API/integrazioni ove attive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7916116" w14:textId="77777777" w:rsidR="00871ED0" w:rsidRDefault="00000000" w:rsidP="00360B73">
            <w:pPr>
              <w:spacing w:after="0" w:line="240" w:lineRule="auto"/>
              <w:jc w:val="both"/>
            </w:pPr>
            <w:r>
              <w:rPr>
                <w:sz w:val="14"/>
              </w:rPr>
              <w:t>Incluso o [OPEN] secondo piano/integrazione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F466109" w14:textId="77777777" w:rsidR="00871ED0" w:rsidRDefault="00000000" w:rsidP="00360B73">
            <w:pPr>
              <w:spacing w:after="0" w:line="240" w:lineRule="auto"/>
              <w:jc w:val="both"/>
            </w:pPr>
            <w:r>
              <w:rPr>
                <w:sz w:val="14"/>
              </w:rPr>
              <w:t>Se disponibile</w:t>
            </w:r>
          </w:p>
        </w:tc>
      </w:tr>
      <w:tr w:rsidR="00871ED0" w14:paraId="513DCDB9"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A6079BC"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22B0CE5" w14:textId="77777777" w:rsidR="00871ED0" w:rsidRDefault="00000000" w:rsidP="00360B73">
            <w:pPr>
              <w:spacing w:after="0" w:line="240" w:lineRule="auto"/>
              <w:jc w:val="both"/>
            </w:pPr>
            <w:r>
              <w:rPr>
                <w:sz w:val="14"/>
              </w:rPr>
              <w:t>Merchant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89A80BD" w14:textId="77777777" w:rsidR="00871ED0" w:rsidRDefault="00000000" w:rsidP="00360B73">
            <w:pPr>
              <w:spacing w:after="0" w:line="240" w:lineRule="auto"/>
              <w:jc w:val="both"/>
            </w:pPr>
            <w:r>
              <w:rPr>
                <w:sz w:val="14"/>
              </w:rPr>
              <w:t>Incassi da utenti Sabir nel circuito interno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A499A71" w14:textId="77777777" w:rsidR="00871ED0" w:rsidRDefault="00000000" w:rsidP="00360B73">
            <w:pPr>
              <w:spacing w:after="0" w:line="240" w:lineRule="auto"/>
              <w:jc w:val="both"/>
            </w:pPr>
            <w:r>
              <w:rPr>
                <w:sz w:val="14"/>
              </w:rPr>
              <w:t>0,70% del volume On-Us; POS rental €12/anno ove applicabile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B6BB56" w14:textId="77777777" w:rsidR="00871ED0" w:rsidRDefault="00000000" w:rsidP="00360B73">
            <w:pPr>
              <w:spacing w:after="0" w:line="240" w:lineRule="auto"/>
              <w:jc w:val="both"/>
            </w:pPr>
            <w:r>
              <w:rPr>
                <w:sz w:val="14"/>
              </w:rPr>
              <w:t>Merchant agreement</w:t>
            </w:r>
          </w:p>
        </w:tc>
      </w:tr>
      <w:tr w:rsidR="00871ED0" w14:paraId="38F7EBA6"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B0A193C" w14:textId="77777777" w:rsidR="00871ED0" w:rsidRDefault="00000000" w:rsidP="00360B73">
            <w:pPr>
              <w:spacing w:after="0" w:line="240" w:lineRule="auto"/>
              <w:jc w:val="both"/>
            </w:pPr>
            <w:r>
              <w:rPr>
                <w:sz w:val="14"/>
              </w:rPr>
              <w: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76E345" w14:textId="77777777" w:rsidR="00871ED0" w:rsidRDefault="00000000" w:rsidP="00360B73">
            <w:pPr>
              <w:spacing w:after="0" w:line="240" w:lineRule="auto"/>
              <w:jc w:val="both"/>
            </w:pPr>
            <w:r>
              <w:rPr>
                <w:sz w:val="14"/>
              </w:rPr>
              <w:t>External Acquiring</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F9AB0E" w14:textId="77777777" w:rsidR="00871ED0" w:rsidRDefault="00000000" w:rsidP="00360B73">
            <w:pPr>
              <w:spacing w:after="0" w:line="240" w:lineRule="auto"/>
              <w:jc w:val="both"/>
            </w:pPr>
            <w:r>
              <w:rPr>
                <w:sz w:val="14"/>
              </w:rPr>
              <w:t>Acquiring carte esterne / online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923FB85" w14:textId="77777777" w:rsidR="00871ED0" w:rsidRDefault="00000000" w:rsidP="00360B73">
            <w:pPr>
              <w:spacing w:after="0" w:line="240" w:lineRule="auto"/>
              <w:jc w:val="both"/>
            </w:pPr>
            <w:r>
              <w:rPr>
                <w:sz w:val="14"/>
              </w:rPr>
              <w:t>INACTIVE nel base case; vedi tariffario opzionale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4750971" w14:textId="77777777" w:rsidR="00871ED0" w:rsidRDefault="00000000" w:rsidP="00360B73">
            <w:pPr>
              <w:spacing w:after="0" w:line="240" w:lineRule="auto"/>
              <w:jc w:val="both"/>
            </w:pPr>
            <w:r>
              <w:rPr>
                <w:sz w:val="14"/>
              </w:rPr>
              <w:t>Solo dopo autorizzazione/contratto</w:t>
            </w:r>
          </w:p>
        </w:tc>
      </w:tr>
    </w:tbl>
    <w:p w14:paraId="1A18109B" w14:textId="77777777" w:rsidR="00871ED0" w:rsidRDefault="00000000" w:rsidP="00360B73">
      <w:pPr>
        <w:pStyle w:val="ArticleBody"/>
        <w:spacing w:after="0" w:line="240" w:lineRule="auto"/>
        <w:jc w:val="both"/>
      </w:pPr>
      <w:r>
        <w:t>Nota pricing: le condizioni sopra sono valori di lavoro derivati dal Business Plan v5.2 e dal Fee Plan bridge. Divengono vincolanti verso il Cliente solo dopo approvazione, inserimento nel Tariffario definitivo e consegna su supporto durevole. Le voci indicate INACTIVE o OPEN non sono servizi attivi.</w:t>
      </w:r>
    </w:p>
    <w:p w14:paraId="2841C0DC" w14:textId="36D4B804" w:rsidR="00871ED0" w:rsidRDefault="00871ED0" w:rsidP="00360B73">
      <w:pPr>
        <w:spacing w:after="0" w:line="240" w:lineRule="auto"/>
        <w:jc w:val="both"/>
      </w:pPr>
    </w:p>
    <w:p w14:paraId="7D907463" w14:textId="77777777" w:rsidR="00871ED0" w:rsidRDefault="00000000" w:rsidP="00360B73">
      <w:pPr>
        <w:pStyle w:val="Titolo1"/>
        <w:spacing w:before="0" w:after="0" w:line="240" w:lineRule="auto"/>
        <w:jc w:val="both"/>
      </w:pPr>
      <w:r>
        <w:t>PARTE B — CONDIZIONI CONTRATTUALI BUSINESS</w:t>
      </w:r>
    </w:p>
    <w:p w14:paraId="29CDEA36" w14:textId="77777777" w:rsidR="00871ED0" w:rsidRDefault="00000000" w:rsidP="00360B73">
      <w:pPr>
        <w:pStyle w:val="Titolo2"/>
        <w:spacing w:before="0" w:after="0" w:line="240" w:lineRule="auto"/>
        <w:jc w:val="both"/>
      </w:pPr>
      <w:r>
        <w:t>Art. 1 — Definizioni e documenti contrattuali</w:t>
      </w:r>
    </w:p>
    <w:p w14:paraId="5B9ED0FD" w14:textId="77777777" w:rsidR="00871ED0" w:rsidRDefault="00000000" w:rsidP="00360B73">
      <w:pPr>
        <w:pStyle w:val="ArticleBody"/>
        <w:spacing w:after="0" w:line="240" w:lineRule="auto"/>
        <w:jc w:val="both"/>
      </w:pPr>
      <w:r>
        <w:t>Per 'Account' si intende il conto di moneta elettronica o pagamento business attivato a nome del Cliente; 'Cliente Business' indica il soggetto che sottoscrive il presente Contratto per finalità professionali o commerciali; 'Persona Autorizzata' indica il soggetto al quale il Cliente attribuisce diritti dispositivi o di sola consultazione; 'UBO' indica il titolare effettivo; 'Sabir Platforms' indica app, portale web, API e altri canali approvati; 'On-Us' indica operazioni regolate all’interno dell’ecosistema Sabir.</w:t>
      </w:r>
    </w:p>
    <w:p w14:paraId="76C45CAA" w14:textId="77777777" w:rsidR="00871ED0" w:rsidRDefault="00000000" w:rsidP="00360B73">
      <w:pPr>
        <w:pStyle w:val="ArticleBody"/>
        <w:spacing w:after="0" w:line="240" w:lineRule="auto"/>
        <w:jc w:val="both"/>
      </w:pPr>
      <w:r>
        <w:t>Domanda/KYB, presente Contratto, Tariffario, Limiti e Operatività, condizioni carte/merchant/API, Privacy Notice, Cookie Policy, Security/Fraud Notice e mandati utenti autorizzati formano un unico accordo per i servizi effettivamente attivati.</w:t>
      </w:r>
    </w:p>
    <w:p w14:paraId="6623CF08" w14:textId="77777777" w:rsidR="00871ED0" w:rsidRDefault="00000000" w:rsidP="00360B73">
      <w:pPr>
        <w:pStyle w:val="Titolo2"/>
        <w:spacing w:before="0" w:after="0" w:line="240" w:lineRule="auto"/>
        <w:jc w:val="both"/>
      </w:pPr>
      <w:r>
        <w:t>Art. 2 — Natura del rapporto e perimetro</w:t>
      </w:r>
    </w:p>
    <w:p w14:paraId="06CA47B1" w14:textId="77777777" w:rsidR="00871ED0" w:rsidRDefault="00000000" w:rsidP="00360B73">
      <w:pPr>
        <w:pStyle w:val="ArticleBody"/>
        <w:spacing w:after="0" w:line="240" w:lineRule="auto"/>
        <w:jc w:val="both"/>
      </w:pPr>
      <w:r>
        <w:t>Sabir mette a disposizione del Cliente Business i servizi espressamente attivati. La moneta elettronica è emessa al valore nominale contro ricezione di fondi, non costituisce deposito bancario e non matura interessi. Non è previsto scoperto o credito salvo servizio separato espressamente autorizzato.</w:t>
      </w:r>
    </w:p>
    <w:p w14:paraId="192D065A" w14:textId="77777777" w:rsidR="00871ED0" w:rsidRDefault="00000000" w:rsidP="00360B73">
      <w:pPr>
        <w:pStyle w:val="ArticleBody"/>
        <w:spacing w:after="0" w:line="240" w:lineRule="auto"/>
        <w:jc w:val="both"/>
      </w:pPr>
      <w:r>
        <w:t>Il Cliente utilizza il rapporto esclusivamente per finalità professionali o commerciali coerenti con l’attività dichiarata. Ogni servizio è disponibile soltanto se compreso nell’autorizzazione di Sabir e nel relativo programma operativo.</w:t>
      </w:r>
    </w:p>
    <w:p w14:paraId="6F59753F" w14:textId="77777777" w:rsidR="00871ED0" w:rsidRDefault="00000000" w:rsidP="00360B73">
      <w:pPr>
        <w:pStyle w:val="Titolo2"/>
        <w:spacing w:before="0" w:after="0" w:line="240" w:lineRule="auto"/>
        <w:jc w:val="both"/>
      </w:pPr>
      <w:r>
        <w:t>Art. 3 — Condizione sospensiva e go-live</w:t>
      </w:r>
    </w:p>
    <w:p w14:paraId="55F3E7D3" w14:textId="77777777" w:rsidR="00871ED0" w:rsidRDefault="00000000" w:rsidP="00360B73">
      <w:pPr>
        <w:pStyle w:val="ArticleBody"/>
        <w:spacing w:after="0" w:line="240" w:lineRule="auto"/>
        <w:jc w:val="both"/>
      </w:pPr>
      <w:r>
        <w:t>Prima del go-live e del rilascio dell’autorizzazione applicabile, la presente versione è una bozza controllata e non produce obblighi di erogazione verso clienti. I campi [OPEN] e le condizioni INACTIVE devono essere completati o rimossi prima dell’uso commerciale.</w:t>
      </w:r>
    </w:p>
    <w:p w14:paraId="09115FE6" w14:textId="77777777" w:rsidR="00871ED0" w:rsidRDefault="00000000" w:rsidP="00360B73">
      <w:pPr>
        <w:pStyle w:val="Titolo2"/>
        <w:spacing w:before="0" w:after="0" w:line="240" w:lineRule="auto"/>
        <w:jc w:val="both"/>
      </w:pPr>
      <w:r>
        <w:t>Art. 4 — Apertura, KYB/KYC, UBO e due diligence</w:t>
      </w:r>
    </w:p>
    <w:p w14:paraId="7A98B0A6" w14:textId="77777777" w:rsidR="00871ED0" w:rsidRDefault="00000000" w:rsidP="00360B73">
      <w:pPr>
        <w:pStyle w:val="ArticleBody"/>
        <w:spacing w:after="0" w:line="240" w:lineRule="auto"/>
        <w:jc w:val="both"/>
      </w:pPr>
      <w:r>
        <w:t>L’apertura è subordinata a identificazione del Cliente, rappresentanti, amministratori, UBO e Persone Autorizzate, screening PEP/sanzioni, verifica dell’attività, della struttura proprietaria e, quando richiesto, origine dei fondi e fonte del patrimonio.</w:t>
      </w:r>
    </w:p>
    <w:p w14:paraId="4EBDD60D" w14:textId="77777777" w:rsidR="00871ED0" w:rsidRDefault="00000000" w:rsidP="00360B73">
      <w:pPr>
        <w:pStyle w:val="ArticleBody"/>
        <w:spacing w:after="0" w:line="240" w:lineRule="auto"/>
        <w:jc w:val="both"/>
      </w:pPr>
      <w:r>
        <w:t>Il Cliente fornisce documentazione societaria, licenze, registrazioni fiscali, bilanci o informazioni finanziarie, contratti, referenze o altre evidenze ragionevolmente richieste. Sabir può rifiutare o differire l’apertura nei casi consentiti dalla legge e senza rivelare informazioni soggette a divieto di tipping-off.</w:t>
      </w:r>
    </w:p>
    <w:p w14:paraId="63C99367" w14:textId="77777777" w:rsidR="00871ED0" w:rsidRDefault="00000000" w:rsidP="00360B73">
      <w:pPr>
        <w:pStyle w:val="Titolo2"/>
        <w:spacing w:before="0" w:after="0" w:line="240" w:lineRule="auto"/>
        <w:jc w:val="both"/>
      </w:pPr>
      <w:r>
        <w:t>Art. 5 — Rappresentanza e Persone Autorizzate</w:t>
      </w:r>
    </w:p>
    <w:p w14:paraId="4728B8B9" w14:textId="77777777" w:rsidR="00871ED0" w:rsidRDefault="00000000" w:rsidP="00360B73">
      <w:pPr>
        <w:pStyle w:val="ArticleBody"/>
        <w:spacing w:after="0" w:line="240" w:lineRule="auto"/>
        <w:jc w:val="both"/>
      </w:pPr>
      <w:r>
        <w:t>Il Cliente nomina le Persone Autorizzate e ne definisce i poteri mediante mandato, ruoli e limiti registrati da Sabir. Il Cliente resta responsabile della correttezza dei poteri conferiti e comunica tempestivamente revoche, variazioni, cessazioni e modifiche della rappresentanza.</w:t>
      </w:r>
    </w:p>
    <w:p w14:paraId="0043770A" w14:textId="77777777" w:rsidR="00871ED0" w:rsidRDefault="00000000" w:rsidP="00360B73">
      <w:pPr>
        <w:pStyle w:val="ArticleBody"/>
        <w:spacing w:after="0" w:line="240" w:lineRule="auto"/>
        <w:jc w:val="both"/>
      </w:pPr>
      <w:r>
        <w:t>Sabir può fare affidamento sui poteri risultanti dai propri registri fino alla ricezione e verifica di una modifica valida. L’accesso di ciascun utente è personale e non trasferibile.</w:t>
      </w:r>
    </w:p>
    <w:p w14:paraId="373A6857" w14:textId="77777777" w:rsidR="00871ED0" w:rsidRDefault="00000000" w:rsidP="00360B73">
      <w:pPr>
        <w:pStyle w:val="Titolo2"/>
        <w:spacing w:before="0" w:after="0" w:line="240" w:lineRule="auto"/>
        <w:jc w:val="both"/>
      </w:pPr>
      <w:r>
        <w:t>Art. 6 — Account, e-money e disponibilità fondi</w:t>
      </w:r>
    </w:p>
    <w:p w14:paraId="56C1A3CD" w14:textId="77777777" w:rsidR="00871ED0" w:rsidRDefault="00000000" w:rsidP="00360B73">
      <w:pPr>
        <w:pStyle w:val="ArticleBody"/>
        <w:spacing w:after="0" w:line="240" w:lineRule="auto"/>
        <w:jc w:val="both"/>
      </w:pPr>
      <w:r>
        <w:t>L’Account deve presentare disponibilità sufficiente per l’esecuzione di operazioni e commissioni. Sabir può rifiutare o differire un ordine in assenza di fondi sufficienti o per motivi di sicurezza, AML/sanzioni, limiti, controlli tecnici o altri motivi consentiti.</w:t>
      </w:r>
    </w:p>
    <w:p w14:paraId="5DB5E1A9" w14:textId="77777777" w:rsidR="00871ED0" w:rsidRDefault="00000000" w:rsidP="00360B73">
      <w:pPr>
        <w:pStyle w:val="ArticleBody"/>
        <w:spacing w:after="0" w:line="240" w:lineRule="auto"/>
        <w:jc w:val="both"/>
      </w:pPr>
      <w:r>
        <w:t>Il Cliente può chiedere il rimborso della moneta elettronica al valore nominale secondo legge e Tariffario; eventuali costi possono essere applicati solo se consentiti e previamente comunicati.</w:t>
      </w:r>
    </w:p>
    <w:p w14:paraId="259F09B5" w14:textId="77777777" w:rsidR="00871ED0" w:rsidRDefault="00000000" w:rsidP="00360B73">
      <w:pPr>
        <w:pStyle w:val="Titolo2"/>
        <w:spacing w:before="0" w:after="0" w:line="240" w:lineRule="auto"/>
        <w:jc w:val="both"/>
      </w:pPr>
      <w:r>
        <w:lastRenderedPageBreak/>
        <w:t>Art. 7 — Ordini di pagamento, beneficiari e cut-off</w:t>
      </w:r>
    </w:p>
    <w:p w14:paraId="61441B26" w14:textId="77777777" w:rsidR="00871ED0" w:rsidRDefault="00000000" w:rsidP="00360B73">
      <w:pPr>
        <w:pStyle w:val="ArticleBody"/>
        <w:spacing w:after="0" w:line="240" w:lineRule="auto"/>
        <w:jc w:val="both"/>
      </w:pPr>
      <w:r>
        <w:t>Il Cliente è responsabile della correttezza di IBAN, BIC/SWIFT ove richiesto, beneficiario, importo, valuta e causale. Il momento di ricezione, i cut-off e i tempi di esecuzione sono indicati nell’Allegato Operatività e nell’interfaccia.</w:t>
      </w:r>
    </w:p>
    <w:p w14:paraId="0CD27C11" w14:textId="77777777" w:rsidR="00871ED0" w:rsidRDefault="00000000" w:rsidP="00360B73">
      <w:pPr>
        <w:pStyle w:val="ArticleBody"/>
        <w:spacing w:after="0" w:line="240" w:lineRule="auto"/>
        <w:jc w:val="both"/>
      </w:pPr>
      <w:r>
        <w:t>Quando un ordine è eseguito sulla base dell’identificativo univoco fornito, la responsabilità per errori nell’identificativo segue la normativa e il presente Contratto; Sabir compie ragionevoli sforzi di recupero e può addebitare il costo previsto dal Tariffario.</w:t>
      </w:r>
    </w:p>
    <w:p w14:paraId="01EE43F0" w14:textId="77777777" w:rsidR="00871ED0" w:rsidRDefault="00000000" w:rsidP="00360B73">
      <w:pPr>
        <w:pStyle w:val="Titolo2"/>
        <w:spacing w:before="0" w:after="0" w:line="240" w:lineRule="auto"/>
        <w:jc w:val="both"/>
      </w:pPr>
      <w:r>
        <w:t>Art. 8 — SEPA, Instant e trasferimenti internazionali</w:t>
      </w:r>
    </w:p>
    <w:p w14:paraId="2CB104A9" w14:textId="77777777" w:rsidR="00871ED0" w:rsidRDefault="00000000" w:rsidP="00360B73">
      <w:pPr>
        <w:pStyle w:val="ArticleBody"/>
        <w:spacing w:after="0" w:line="240" w:lineRule="auto"/>
        <w:jc w:val="both"/>
      </w:pPr>
      <w:r>
        <w:t>I bonifici SEPA Business Off-Us sono soggetti al Tariffario; i trasferimenti Business On-Us tra conti Sabir seguono il pricing dedicato. SEPA Instant è disponibile nei limiti tecnici e regolamentari applicabili.</w:t>
      </w:r>
    </w:p>
    <w:p w14:paraId="1E0CA343" w14:textId="77777777" w:rsidR="00871ED0" w:rsidRDefault="00000000" w:rsidP="00360B73">
      <w:pPr>
        <w:pStyle w:val="ArticleBody"/>
        <w:spacing w:after="0" w:line="240" w:lineRule="auto"/>
        <w:jc w:val="both"/>
      </w:pPr>
      <w:r>
        <w:t>I trasferimenti internazionali possono coinvolgere banche corrispondenti e costi di terzi, che possono aggiungersi alla commissione Sabir quando chiaramente comunicati o pass-through.</w:t>
      </w:r>
    </w:p>
    <w:p w14:paraId="65DFFFFA" w14:textId="77777777" w:rsidR="00871ED0" w:rsidRDefault="00000000" w:rsidP="00360B73">
      <w:pPr>
        <w:pStyle w:val="Titolo2"/>
        <w:spacing w:before="0" w:after="0" w:line="240" w:lineRule="auto"/>
        <w:jc w:val="both"/>
      </w:pPr>
      <w:r>
        <w:t>Art. 9 — Carte Business e strumenti di pagamento</w:t>
      </w:r>
    </w:p>
    <w:p w14:paraId="5D6C1454" w14:textId="77777777" w:rsidR="00871ED0" w:rsidRDefault="00000000" w:rsidP="00360B73">
      <w:pPr>
        <w:pStyle w:val="ArticleBody"/>
        <w:spacing w:after="0" w:line="240" w:lineRule="auto"/>
        <w:jc w:val="both"/>
      </w:pPr>
      <w:r>
        <w:t>Le carte commerciali/corporate sono utilizzabili solo se emesse e attivate. Acquisti, limiti, prelievi, sostituzioni, tokenizzazione e contestazioni seguono condizioni carta e Tariffario. Sabir può bloccare una carta per ragioni oggettive di sicurezza, sospetto uso non autorizzato/fraudolento, AML/sanzioni o altri casi previsti.</w:t>
      </w:r>
    </w:p>
    <w:p w14:paraId="1654B3AF" w14:textId="77777777" w:rsidR="00871ED0" w:rsidRDefault="00000000" w:rsidP="00360B73">
      <w:pPr>
        <w:pStyle w:val="ArticleBody"/>
        <w:spacing w:after="0" w:line="240" w:lineRule="auto"/>
        <w:jc w:val="both"/>
      </w:pPr>
      <w:r>
        <w:t>Il Cliente deve assicurare che ogni carta sia utilizzata esclusivamente dalla Persona Autorizzata cui è assegnata e per finalità ammesse dalla propria governance interna.</w:t>
      </w:r>
    </w:p>
    <w:p w14:paraId="4A7DF9E5" w14:textId="77777777" w:rsidR="00871ED0" w:rsidRDefault="00000000" w:rsidP="00360B73">
      <w:pPr>
        <w:pStyle w:val="Titolo2"/>
        <w:spacing w:before="0" w:after="0" w:line="240" w:lineRule="auto"/>
        <w:jc w:val="both"/>
      </w:pPr>
      <w:r>
        <w:t>Art. 10 — On-Us Business, Account Tree e controlli interni</w:t>
      </w:r>
    </w:p>
    <w:p w14:paraId="5DE89E4E" w14:textId="77777777" w:rsidR="00871ED0" w:rsidRDefault="00000000" w:rsidP="00360B73">
      <w:pPr>
        <w:pStyle w:val="ArticleBody"/>
        <w:spacing w:after="0" w:line="240" w:lineRule="auto"/>
        <w:jc w:val="both"/>
      </w:pPr>
      <w:r>
        <w:t>I trasferimenti On-Us Business sono regolati nell’ecosistema Sabir e possono beneficiare di pricing dedicato. Account Tree consente sottoconti/rami, limiti, budget e permessi; non altera di per sé la titolarità giuridica dei fondi.</w:t>
      </w:r>
    </w:p>
    <w:p w14:paraId="400E078E" w14:textId="77777777" w:rsidR="00871ED0" w:rsidRDefault="00000000" w:rsidP="00360B73">
      <w:pPr>
        <w:pStyle w:val="ArticleBody"/>
        <w:spacing w:after="0" w:line="240" w:lineRule="auto"/>
        <w:jc w:val="both"/>
      </w:pPr>
      <w:r>
        <w:t>Il Cliente definisce chi può visualizzare, predisporre o autorizzare operazioni e può adottare regole dual-approval o multi-approval se disponibili. I poteri registrati in Sabir devono riflettere le autorizzazioni societarie del Cliente.</w:t>
      </w:r>
    </w:p>
    <w:p w14:paraId="754497AB" w14:textId="77777777" w:rsidR="00871ED0" w:rsidRDefault="00000000" w:rsidP="00360B73">
      <w:pPr>
        <w:pStyle w:val="Titolo2"/>
        <w:spacing w:before="0" w:after="0" w:line="240" w:lineRule="auto"/>
        <w:jc w:val="both"/>
      </w:pPr>
      <w:r>
        <w:t>Art. 11 — Merchant On-Us e acquiring</w:t>
      </w:r>
    </w:p>
    <w:p w14:paraId="637B6717" w14:textId="77777777" w:rsidR="00871ED0" w:rsidRDefault="00000000" w:rsidP="00360B73">
      <w:pPr>
        <w:pStyle w:val="ArticleBody"/>
        <w:spacing w:after="0" w:line="240" w:lineRule="auto"/>
        <w:jc w:val="both"/>
      </w:pPr>
      <w:r>
        <w:t>Se attivato, Merchant On-Us consente al Cliente di ricevere pagamenti da utenti Sabir nel circuito interno al pricing indicato nel Tariffario. Eventuali POS, QR o strumenti di accettazione restano soggetti a specifiche tecniche e condizioni merchant.</w:t>
      </w:r>
    </w:p>
    <w:p w14:paraId="102ED3D2" w14:textId="77777777" w:rsidR="00871ED0" w:rsidRDefault="00000000" w:rsidP="00360B73">
      <w:pPr>
        <w:pStyle w:val="ArticleBody"/>
        <w:spacing w:after="0" w:line="240" w:lineRule="auto"/>
        <w:jc w:val="both"/>
      </w:pPr>
      <w:r>
        <w:t>L’acquiring di carte esterne è indicato come INACTIVE nel base case del Business Plan e non costituisce servizio disponibile fino a quando non siano completati autorizzazioni, accordi con acquirer/scheme, configurazioni e condizioni definitive.</w:t>
      </w:r>
    </w:p>
    <w:p w14:paraId="6F80D96E" w14:textId="77777777" w:rsidR="00871ED0" w:rsidRDefault="00000000" w:rsidP="00360B73">
      <w:pPr>
        <w:pStyle w:val="Titolo2"/>
        <w:spacing w:before="0" w:after="0" w:line="240" w:lineRule="auto"/>
        <w:jc w:val="both"/>
      </w:pPr>
      <w:r>
        <w:t>Art. 12 — FX e multicurrency</w:t>
      </w:r>
    </w:p>
    <w:p w14:paraId="3D224F5E" w14:textId="77777777" w:rsidR="00871ED0" w:rsidRDefault="00000000" w:rsidP="00360B73">
      <w:pPr>
        <w:pStyle w:val="ArticleBody"/>
        <w:spacing w:after="0" w:line="240" w:lineRule="auto"/>
        <w:jc w:val="both"/>
      </w:pPr>
      <w:r>
        <w:t>Per le conversioni Sabir mostra, ove richiesto, tasso di riferimento/metodologia, eventuale mark-up e costo prima dell’esecuzione. Il Tariffario distingue FX interno On-Us e FX su transazioni carta/cross-currency.</w:t>
      </w:r>
    </w:p>
    <w:p w14:paraId="684B8D1B" w14:textId="77777777" w:rsidR="00871ED0" w:rsidRDefault="00000000" w:rsidP="00360B73">
      <w:pPr>
        <w:pStyle w:val="ArticleBody"/>
        <w:spacing w:after="0" w:line="240" w:lineRule="auto"/>
        <w:jc w:val="both"/>
      </w:pPr>
      <w:r>
        <w:t>Il Cliente sopporta il rischio di variazione dei cambi fino all’esecuzione e riconosce che eventuali costi di terzi o spread di mercati illiquidi possono essere applicati solo secondo le condizioni comunicate.</w:t>
      </w:r>
    </w:p>
    <w:p w14:paraId="35713B59" w14:textId="77777777" w:rsidR="00871ED0" w:rsidRDefault="00000000" w:rsidP="00360B73">
      <w:pPr>
        <w:pStyle w:val="Titolo2"/>
        <w:spacing w:before="0" w:after="0" w:line="240" w:lineRule="auto"/>
        <w:jc w:val="both"/>
      </w:pPr>
      <w:r>
        <w:t>Art. 13 — Sabir Connect, API e open banking</w:t>
      </w:r>
    </w:p>
    <w:p w14:paraId="53FE8672" w14:textId="77777777" w:rsidR="00871ED0" w:rsidRDefault="00000000" w:rsidP="00360B73">
      <w:pPr>
        <w:pStyle w:val="ArticleBody"/>
        <w:spacing w:after="0" w:line="240" w:lineRule="auto"/>
        <w:jc w:val="both"/>
      </w:pPr>
      <w:r>
        <w:t>Sabir può mettere a disposizione chat, richieste di pagamento, allegati, API, webhooks e integrazioni. Credenziali API, token e chiavi devono essere protetti dal Cliente; l’uso da parte di integratori o terze parti non trasferisce la responsabilità del Cliente per le proprie autorizzazioni.</w:t>
      </w:r>
    </w:p>
    <w:p w14:paraId="66789755" w14:textId="77777777" w:rsidR="00871ED0" w:rsidRDefault="00000000" w:rsidP="00360B73">
      <w:pPr>
        <w:pStyle w:val="ArticleBody"/>
        <w:spacing w:after="0" w:line="240" w:lineRule="auto"/>
        <w:jc w:val="both"/>
      </w:pPr>
      <w:r>
        <w:t>L’accesso da parte di PISP/AISP o altri soggetti autorizzati è consentito nei limiti di legge e può essere negato per motivi oggettivamente giustificati di accesso non autorizzato o fraudolento.</w:t>
      </w:r>
    </w:p>
    <w:p w14:paraId="3B528281" w14:textId="77777777" w:rsidR="00871ED0" w:rsidRDefault="00000000" w:rsidP="00360B73">
      <w:pPr>
        <w:pStyle w:val="Titolo2"/>
        <w:spacing w:before="0" w:after="0" w:line="240" w:lineRule="auto"/>
        <w:jc w:val="both"/>
      </w:pPr>
      <w:r>
        <w:t>Art. 14 — Commissioni, addebito e imposte</w:t>
      </w:r>
    </w:p>
    <w:p w14:paraId="6765548B" w14:textId="77777777" w:rsidR="00871ED0" w:rsidRDefault="00000000" w:rsidP="00360B73">
      <w:pPr>
        <w:pStyle w:val="ArticleBody"/>
        <w:spacing w:after="0" w:line="240" w:lineRule="auto"/>
        <w:jc w:val="both"/>
      </w:pPr>
      <w:r>
        <w:t>Il Cliente paga esclusivamente le commissioni indicate nel Tariffario vigente. Sabir è autorizzata ad addebitare commissioni e importi dovuti sui saldi disponibili del Cliente, nel rispetto di legge e delle priorità operative comunicate.</w:t>
      </w:r>
    </w:p>
    <w:p w14:paraId="356955DA" w14:textId="77777777" w:rsidR="00871ED0" w:rsidRDefault="00000000" w:rsidP="00360B73">
      <w:pPr>
        <w:pStyle w:val="ArticleBody"/>
        <w:spacing w:after="0" w:line="240" w:lineRule="auto"/>
        <w:jc w:val="both"/>
      </w:pPr>
      <w:r>
        <w:t>Il Cliente è responsabile delle proprie obbligazioni fiscali. Sabir effettua ritenute, segnalazioni o comunicazioni fiscali soltanto quando richiesto dalla normativa applicabile.</w:t>
      </w:r>
    </w:p>
    <w:p w14:paraId="250F619E" w14:textId="77777777" w:rsidR="00871ED0" w:rsidRDefault="00000000" w:rsidP="00360B73">
      <w:pPr>
        <w:pStyle w:val="Titolo2"/>
        <w:spacing w:before="0" w:after="0" w:line="240" w:lineRule="auto"/>
        <w:jc w:val="both"/>
      </w:pPr>
      <w:r>
        <w:t>Art. 15 — Sicurezza, SCA e credenziali</w:t>
      </w:r>
    </w:p>
    <w:p w14:paraId="5A20A092" w14:textId="77777777" w:rsidR="00871ED0" w:rsidRDefault="00000000" w:rsidP="00360B73">
      <w:pPr>
        <w:pStyle w:val="ArticleBody"/>
        <w:spacing w:after="0" w:line="240" w:lineRule="auto"/>
        <w:jc w:val="both"/>
      </w:pPr>
      <w:r>
        <w:t>Password, PIN, OTP, dispositivi, token, chiavi API e fattori di autenticazione sono personali o assegnati alla specifica Persona Autorizzata. Il Cliente deve implementare procedure interne adeguate, revocare tempestivamente gli accessi non più necessari e mantenere dispositivi e sistemi aggiornati.</w:t>
      </w:r>
    </w:p>
    <w:p w14:paraId="30BCE764" w14:textId="77777777" w:rsidR="00871ED0" w:rsidRDefault="00000000" w:rsidP="00360B73">
      <w:pPr>
        <w:pStyle w:val="ArticleBody"/>
        <w:spacing w:after="0" w:line="240" w:lineRule="auto"/>
        <w:jc w:val="both"/>
      </w:pPr>
      <w:r>
        <w:t>Sabir applica Strong Customer Authentication ove richiesta, monitoraggio antifrode, controlli di anomalia, cifratura e gestione incidenti. Può sospendere strumenti o accessi per ragioni oggettive di sicurezza o rischio.</w:t>
      </w:r>
    </w:p>
    <w:p w14:paraId="5A05C5D0" w14:textId="77777777" w:rsidR="00871ED0" w:rsidRDefault="00000000" w:rsidP="00360B73">
      <w:pPr>
        <w:pStyle w:val="Titolo2"/>
        <w:spacing w:before="0" w:after="0" w:line="240" w:lineRule="auto"/>
        <w:jc w:val="both"/>
      </w:pPr>
      <w:r>
        <w:t>Art. 16 — AML/CFT, sanzioni e operazioni vietate</w:t>
      </w:r>
    </w:p>
    <w:p w14:paraId="2A829847" w14:textId="77777777" w:rsidR="00871ED0" w:rsidRDefault="00000000" w:rsidP="00360B73">
      <w:pPr>
        <w:pStyle w:val="ArticleBody"/>
        <w:spacing w:after="0" w:line="240" w:lineRule="auto"/>
        <w:jc w:val="both"/>
      </w:pPr>
      <w:r>
        <w:t>Il Cliente non può utilizzare i Servizi per attività illecite, evasione di sanzioni, riciclaggio, finanziamento del terrorismo, frode o attività vietate dalla policy approvata. Sabir può chiedere prove su fonte/origine dei fondi, finalità, controparti e documentazione commerciale.</w:t>
      </w:r>
    </w:p>
    <w:p w14:paraId="6F189BDB" w14:textId="77777777" w:rsidR="00871ED0" w:rsidRDefault="00000000" w:rsidP="00360B73">
      <w:pPr>
        <w:pStyle w:val="ArticleBody"/>
        <w:spacing w:after="0" w:line="240" w:lineRule="auto"/>
        <w:jc w:val="both"/>
      </w:pPr>
      <w:r>
        <w:t>Sabir può sospendere, ritardare, rifiutare o limitare operazioni quando necessario per obblighi legali, ordini dell’autorità, sanzioni, AML/CFT, antifrode o gestione del rischio e può omettere informazioni quando la legge vieta la comunicazione.</w:t>
      </w:r>
    </w:p>
    <w:p w14:paraId="1E200604" w14:textId="77777777" w:rsidR="00871ED0" w:rsidRDefault="00000000" w:rsidP="00360B73">
      <w:pPr>
        <w:pStyle w:val="Titolo2"/>
        <w:spacing w:before="0" w:after="0" w:line="240" w:lineRule="auto"/>
        <w:jc w:val="both"/>
      </w:pPr>
      <w:r>
        <w:t>Art. 17 — Safeguarding</w:t>
      </w:r>
    </w:p>
    <w:p w14:paraId="4D9378D5" w14:textId="77777777" w:rsidR="00871ED0" w:rsidRDefault="00000000" w:rsidP="00360B73">
      <w:pPr>
        <w:pStyle w:val="ArticleBody"/>
        <w:spacing w:after="0" w:line="240" w:lineRule="auto"/>
        <w:jc w:val="both"/>
      </w:pPr>
      <w:r>
        <w:t>I fondi dei clienti soggetti a safeguarding sono separati e protetti secondo la normativa applicabile e le procedure Sabir. Tali fondi non sono depositi bancari e non sono coperti da un sistema di garanzia dei depositi.</w:t>
      </w:r>
    </w:p>
    <w:p w14:paraId="2D8F51C1" w14:textId="77777777" w:rsidR="00871ED0" w:rsidRDefault="00000000" w:rsidP="00360B73">
      <w:pPr>
        <w:pStyle w:val="Titolo2"/>
        <w:spacing w:before="0" w:after="0" w:line="240" w:lineRule="auto"/>
        <w:jc w:val="both"/>
      </w:pPr>
      <w:r>
        <w:t>Art. 18 — Informazioni, estratti e audit trail</w:t>
      </w:r>
    </w:p>
    <w:p w14:paraId="6E4032CD" w14:textId="77777777" w:rsidR="00871ED0" w:rsidRDefault="00000000" w:rsidP="00360B73">
      <w:pPr>
        <w:pStyle w:val="ArticleBody"/>
        <w:spacing w:after="0" w:line="240" w:lineRule="auto"/>
        <w:jc w:val="both"/>
      </w:pPr>
      <w:r>
        <w:t>Saldo, movimenti, commissioni, cambi e riferimenti transazione sono resi disponibili tramite app/portale o altro supporto durevole. Il Cliente deve verificare regolarmente le informazioni e segnalare anomalie senza ritardo.</w:t>
      </w:r>
    </w:p>
    <w:p w14:paraId="2FE9CC93" w14:textId="77777777" w:rsidR="00871ED0" w:rsidRDefault="00000000" w:rsidP="00360B73">
      <w:pPr>
        <w:pStyle w:val="ArticleBody"/>
        <w:spacing w:after="0" w:line="240" w:lineRule="auto"/>
        <w:jc w:val="both"/>
      </w:pPr>
      <w:r>
        <w:lastRenderedPageBreak/>
        <w:t>Sabir conserva audit trail e registrazioni richieste da legge e sicurezza. Il Cliente mantiene propri registri contabili e autorizzativi e collabora alle verifiche ragionevolmente necessarie.</w:t>
      </w:r>
    </w:p>
    <w:p w14:paraId="3759DEAC" w14:textId="77777777" w:rsidR="00871ED0" w:rsidRDefault="00000000" w:rsidP="00360B73">
      <w:pPr>
        <w:pStyle w:val="Titolo2"/>
        <w:spacing w:before="0" w:after="0" w:line="240" w:lineRule="auto"/>
        <w:jc w:val="both"/>
      </w:pPr>
      <w:r>
        <w:t>Art. 19 — Responsabilità, dichiarazioni e garanzie</w:t>
      </w:r>
    </w:p>
    <w:p w14:paraId="0DC039F7" w14:textId="77777777" w:rsidR="00871ED0" w:rsidRDefault="00000000" w:rsidP="00360B73">
      <w:pPr>
        <w:pStyle w:val="ArticleBody"/>
        <w:spacing w:after="0" w:line="240" w:lineRule="auto"/>
        <w:jc w:val="both"/>
      </w:pPr>
      <w:r>
        <w:t>Il Cliente dichiara di avere capacità e poteri per stipulare il Contratto, che le informazioni fornite sono complete e che le Persone Autorizzate agiscono entro i poteri conferiti. Il Cliente risponde delle violazioni derivanti da istruzioni valide impartite dai propri utenti, salvo i casi in cui la legge attribuisca responsabilità a Sabir.</w:t>
      </w:r>
    </w:p>
    <w:p w14:paraId="227C652A" w14:textId="77777777" w:rsidR="00871ED0" w:rsidRDefault="00000000" w:rsidP="00360B73">
      <w:pPr>
        <w:pStyle w:val="ArticleBody"/>
        <w:spacing w:after="0" w:line="240" w:lineRule="auto"/>
        <w:jc w:val="both"/>
      </w:pPr>
      <w:r>
        <w:t>Nessuna clausola esclude responsabilità che non può essere esclusa per legge. Per clienti non consumatori e nei limiti consentiti, eventuali esclusioni o limiti ulteriori devono essere espressamente indicati nelle condizioni definitive; per microimprese restano ferme le protezioni inderogabili applicabili.</w:t>
      </w:r>
    </w:p>
    <w:p w14:paraId="1941CB16" w14:textId="77777777" w:rsidR="00871ED0" w:rsidRDefault="00000000" w:rsidP="00360B73">
      <w:pPr>
        <w:pStyle w:val="Titolo2"/>
        <w:spacing w:before="0" w:after="0" w:line="240" w:lineRule="auto"/>
        <w:jc w:val="both"/>
      </w:pPr>
      <w:r>
        <w:t>Art. 20 — Disponibilità, DORA e forza maggiore</w:t>
      </w:r>
    </w:p>
    <w:p w14:paraId="0C18C1C5" w14:textId="77777777" w:rsidR="00871ED0" w:rsidRDefault="00000000" w:rsidP="00360B73">
      <w:pPr>
        <w:pStyle w:val="ArticleBody"/>
        <w:spacing w:after="0" w:line="240" w:lineRule="auto"/>
        <w:jc w:val="both"/>
      </w:pPr>
      <w:r>
        <w:t>Servizi e integrazioni possono essere temporaneamente indisponibili per manutenzione, incidenti ICT, problemi di rete, provider esterni o eventi fuori dal ragionevole controllo. Sabir mantiene misure di continuità, resilienza digitale e gestione ICT coerenti con DORA e il proprio framework approvato.</w:t>
      </w:r>
    </w:p>
    <w:p w14:paraId="2CCE4D94" w14:textId="77777777" w:rsidR="00871ED0" w:rsidRDefault="00000000" w:rsidP="00360B73">
      <w:pPr>
        <w:pStyle w:val="Titolo2"/>
        <w:spacing w:before="0" w:after="0" w:line="240" w:lineRule="auto"/>
        <w:jc w:val="both"/>
      </w:pPr>
      <w:r>
        <w:t>Art. 21 — Riservatezza e proprietà intellettuale</w:t>
      </w:r>
    </w:p>
    <w:p w14:paraId="0182E449" w14:textId="77777777" w:rsidR="00871ED0" w:rsidRDefault="00000000" w:rsidP="00360B73">
      <w:pPr>
        <w:pStyle w:val="ArticleBody"/>
        <w:spacing w:after="0" w:line="240" w:lineRule="auto"/>
        <w:jc w:val="both"/>
      </w:pPr>
      <w:r>
        <w:t>Le parti proteggono informazioni riservate ricevute nell’ambito del rapporto e le usano solo per finalità contrattuali, salvo obblighi legali. Marchi, software, interfacce, documentazione, API e materiali Sabir restano di titolarità Sabir o dei relativi licenzianti.</w:t>
      </w:r>
    </w:p>
    <w:p w14:paraId="157C7CDE" w14:textId="77777777" w:rsidR="00871ED0" w:rsidRDefault="00000000" w:rsidP="00360B73">
      <w:pPr>
        <w:pStyle w:val="ArticleBody"/>
        <w:spacing w:after="0" w:line="240" w:lineRule="auto"/>
        <w:jc w:val="both"/>
      </w:pPr>
      <w:r>
        <w:t>Il Cliente riceve una licenza limitata, non esclusiva, non trasferibile e revocabile per utilizzare piattaforme e software esclusivamente per i Servizi; reverse engineering, riproduzione e distribuzione non autorizzata sono vietati nei limiti di legge.</w:t>
      </w:r>
    </w:p>
    <w:p w14:paraId="63CF1AE7" w14:textId="77777777" w:rsidR="00871ED0" w:rsidRDefault="00000000" w:rsidP="00360B73">
      <w:pPr>
        <w:pStyle w:val="Titolo2"/>
        <w:spacing w:before="0" w:after="0" w:line="240" w:lineRule="auto"/>
        <w:jc w:val="both"/>
      </w:pPr>
      <w:r>
        <w:t>Art. 22 — Protezione dati e ruoli privacy</w:t>
      </w:r>
    </w:p>
    <w:p w14:paraId="1B47F57C" w14:textId="77777777" w:rsidR="00871ED0" w:rsidRDefault="00000000" w:rsidP="00360B73">
      <w:pPr>
        <w:pStyle w:val="ArticleBody"/>
        <w:spacing w:after="0" w:line="240" w:lineRule="auto"/>
        <w:jc w:val="both"/>
      </w:pPr>
      <w:r>
        <w:t>Per i dati personali di rappresentanti, UBO, Persone Autorizzate, dipendenti e contatti, Sabir opera quale titolare del trattamento per onboarding, AML/CFT, pagamenti, sicurezza, supporto e obblighi di legge secondo la Privacy Notice. Il Cliente garantisce di poter comunicare tali dati a Sabir e di fornire agli interessati le informazioni necessarie.</w:t>
      </w:r>
    </w:p>
    <w:p w14:paraId="32A164DF" w14:textId="77777777" w:rsidR="00871ED0" w:rsidRDefault="00000000" w:rsidP="00360B73">
      <w:pPr>
        <w:pStyle w:val="ArticleBody"/>
        <w:spacing w:after="0" w:line="240" w:lineRule="auto"/>
        <w:jc w:val="both"/>
      </w:pPr>
      <w:r>
        <w:t>I consensi marketing, ove richiesti, sono separati e facoltativi. Il rifiuto del marketing non impedisce l’erogazione dei Servizi quando il trattamento non è necessario al rapporto.</w:t>
      </w:r>
    </w:p>
    <w:p w14:paraId="74A79C25" w14:textId="77777777" w:rsidR="00871ED0" w:rsidRDefault="00000000" w:rsidP="00360B73">
      <w:pPr>
        <w:pStyle w:val="Titolo2"/>
        <w:spacing w:before="0" w:after="0" w:line="240" w:lineRule="auto"/>
        <w:jc w:val="both"/>
      </w:pPr>
      <w:r>
        <w:t>Art. 23 — Modifiche, durata e cessazione</w:t>
      </w:r>
    </w:p>
    <w:p w14:paraId="5D1E2F2D" w14:textId="77777777" w:rsidR="00871ED0" w:rsidRDefault="00000000" w:rsidP="00360B73">
      <w:pPr>
        <w:pStyle w:val="ArticleBody"/>
        <w:spacing w:after="0" w:line="240" w:lineRule="auto"/>
        <w:jc w:val="both"/>
      </w:pPr>
      <w:r>
        <w:t>Il Contratto è a tempo indeterminato salvo diverso accordo. Modifiche a condizioni e tariffario sono comunicate su supporto durevole con il preavviso applicabile. Per Clienti Business possono applicarsi regole differenziate rispetto ai consumatori nei limiti consentiti dalla legge e purché espressamente concordate.</w:t>
      </w:r>
    </w:p>
    <w:p w14:paraId="6A04B560" w14:textId="77777777" w:rsidR="00871ED0" w:rsidRDefault="00000000" w:rsidP="00360B73">
      <w:pPr>
        <w:pStyle w:val="ArticleBody"/>
        <w:spacing w:after="0" w:line="240" w:lineRule="auto"/>
        <w:jc w:val="both"/>
      </w:pPr>
      <w:r>
        <w:t>Il Cliente può chiudere il rapporto secondo le modalità e il preavviso previsti; Sabir può recedere con preavviso o con effetto immediato nei casi consentiti, inclusi violazioni gravi, informazioni false, rischi AML/sanzioni, ordine dell’autorità o impossibilità legale di proseguire.</w:t>
      </w:r>
    </w:p>
    <w:p w14:paraId="51AF1085" w14:textId="77777777" w:rsidR="00871ED0" w:rsidRDefault="00000000" w:rsidP="00360B73">
      <w:pPr>
        <w:pStyle w:val="Titolo2"/>
        <w:spacing w:before="0" w:after="0" w:line="240" w:lineRule="auto"/>
        <w:jc w:val="both"/>
      </w:pPr>
      <w:r>
        <w:t>Art. 24 — Reclami, legge applicabile e intero accordo</w:t>
      </w:r>
    </w:p>
    <w:p w14:paraId="4419A6B1" w14:textId="77777777" w:rsidR="00871ED0" w:rsidRDefault="00000000" w:rsidP="00360B73">
      <w:pPr>
        <w:pStyle w:val="ArticleBody"/>
        <w:spacing w:after="0" w:line="240" w:lineRule="auto"/>
        <w:jc w:val="both"/>
      </w:pPr>
      <w:r>
        <w:t>I reclami sono inviati a [OPEN]. Sabir risponde nei termini applicabili alla categoria del Cliente e al servizio. Ove il Cliente sia eleggibile, restano disponibili i meccanismi ADR/OAFS previsti dalla normativa maltese.</w:t>
      </w:r>
    </w:p>
    <w:p w14:paraId="271CAF1E" w14:textId="77777777" w:rsidR="00871ED0" w:rsidRDefault="00000000" w:rsidP="00360B73">
      <w:pPr>
        <w:pStyle w:val="ArticleBody"/>
        <w:spacing w:after="0" w:line="240" w:lineRule="auto"/>
        <w:jc w:val="both"/>
      </w:pPr>
      <w:r>
        <w:t>Il Contratto è disciplinato dal diritto maltese, ferme le norme inderogabili applicabili. La versione inglese approvata prevale per Malta in caso di divergenza, salvo requisiti di legge. Il Contratto e gli allegati costituiscono l’intero accordo per i Servizi attivati.</w:t>
      </w:r>
    </w:p>
    <w:p w14:paraId="1276CB12" w14:textId="19A434D1" w:rsidR="00871ED0" w:rsidRDefault="00871ED0" w:rsidP="00360B73">
      <w:pPr>
        <w:spacing w:after="0" w:line="240" w:lineRule="auto"/>
        <w:jc w:val="both"/>
      </w:pPr>
    </w:p>
    <w:p w14:paraId="72593BB7" w14:textId="77777777" w:rsidR="00871ED0" w:rsidRDefault="00000000" w:rsidP="00360B73">
      <w:pPr>
        <w:pStyle w:val="Titolo1"/>
        <w:spacing w:before="0" w:after="0" w:line="240" w:lineRule="auto"/>
        <w:jc w:val="both"/>
      </w:pPr>
      <w:r>
        <w:t>PARTE C — SICUREZZA BUSINESS E GOVERNANCE ACCESSI</w:t>
      </w:r>
    </w:p>
    <w:p w14:paraId="6454D4F0" w14:textId="77777777" w:rsidR="00871ED0" w:rsidRDefault="00000000" w:rsidP="00360B73">
      <w:pPr>
        <w:pStyle w:val="Titolo2"/>
        <w:spacing w:before="0" w:after="0" w:line="240" w:lineRule="auto"/>
        <w:jc w:val="both"/>
      </w:pPr>
      <w:r>
        <w:t>C.1 — Obblighi minimi del Cliente</w:t>
      </w:r>
    </w:p>
    <w:p w14:paraId="2579E5F6" w14:textId="77777777" w:rsidR="00871ED0" w:rsidRDefault="00000000" w:rsidP="00360B73">
      <w:pPr>
        <w:pStyle w:val="ArticleBody"/>
        <w:spacing w:after="0" w:line="240" w:lineRule="auto"/>
        <w:ind w:left="255" w:hanging="142"/>
        <w:jc w:val="both"/>
      </w:pPr>
      <w:r>
        <w:rPr>
          <w:b/>
          <w:color w:val="B39A68"/>
        </w:rPr>
        <w:t xml:space="preserve">• </w:t>
      </w:r>
      <w:r>
        <w:t>Definire ruoli, limiti e poteri di ciascuna Persona Autorizzata e riesaminarli periodicamente.</w:t>
      </w:r>
    </w:p>
    <w:p w14:paraId="5077E1FD" w14:textId="77777777" w:rsidR="00871ED0" w:rsidRDefault="00000000" w:rsidP="00360B73">
      <w:pPr>
        <w:pStyle w:val="ArticleBody"/>
        <w:spacing w:after="0" w:line="240" w:lineRule="auto"/>
        <w:ind w:left="255" w:hanging="142"/>
        <w:jc w:val="both"/>
      </w:pPr>
      <w:r>
        <w:rPr>
          <w:b/>
          <w:color w:val="B39A68"/>
        </w:rPr>
        <w:t xml:space="preserve">• </w:t>
      </w:r>
      <w:r>
        <w:t>Usare autenticazione forte, dispositivi aziendali protetti e canali ufficiali Sabir; non condividere OTP, PIN, password, token o API keys.</w:t>
      </w:r>
    </w:p>
    <w:p w14:paraId="222575A9" w14:textId="77777777" w:rsidR="00871ED0" w:rsidRDefault="00000000" w:rsidP="00360B73">
      <w:pPr>
        <w:pStyle w:val="ArticleBody"/>
        <w:spacing w:after="0" w:line="240" w:lineRule="auto"/>
        <w:ind w:left="255" w:hanging="142"/>
        <w:jc w:val="both"/>
      </w:pPr>
      <w:r>
        <w:rPr>
          <w:b/>
          <w:color w:val="B39A68"/>
        </w:rPr>
        <w:t xml:space="preserve">• </w:t>
      </w:r>
      <w:r>
        <w:t>Applicare doppia autorizzazione per importi o processi sensibili quando disponibile e coerente con la governance del Cliente.</w:t>
      </w:r>
    </w:p>
    <w:p w14:paraId="121FAA91" w14:textId="77777777" w:rsidR="00871ED0" w:rsidRDefault="00000000" w:rsidP="00360B73">
      <w:pPr>
        <w:pStyle w:val="ArticleBody"/>
        <w:spacing w:after="0" w:line="240" w:lineRule="auto"/>
        <w:ind w:left="255" w:hanging="142"/>
        <w:jc w:val="both"/>
      </w:pPr>
      <w:r>
        <w:rPr>
          <w:b/>
          <w:color w:val="B39A68"/>
        </w:rPr>
        <w:t xml:space="preserve">• </w:t>
      </w:r>
      <w:r>
        <w:t>Segnalare immediatamente phishing, malware, SIM swap, compromise di e-mail aziendali, frodi del CEO/BEC o perdita di dispositivi.</w:t>
      </w:r>
    </w:p>
    <w:p w14:paraId="63DF2BCE" w14:textId="77777777" w:rsidR="00871ED0" w:rsidRDefault="00000000" w:rsidP="00360B73">
      <w:pPr>
        <w:pStyle w:val="ArticleBody"/>
        <w:spacing w:after="0" w:line="240" w:lineRule="auto"/>
        <w:ind w:left="255" w:hanging="142"/>
        <w:jc w:val="both"/>
      </w:pPr>
      <w:r>
        <w:rPr>
          <w:b/>
          <w:color w:val="B39A68"/>
        </w:rPr>
        <w:t xml:space="preserve">• </w:t>
      </w:r>
      <w:r>
        <w:t>Revocare accessi alla cessazione del rapporto di lavoro o del mandato e aggiornare tempestivamente rappresentanti, UBO e dati societari.</w:t>
      </w:r>
    </w:p>
    <w:p w14:paraId="03A06158" w14:textId="77777777" w:rsidR="00871ED0" w:rsidRDefault="00000000" w:rsidP="00360B73">
      <w:pPr>
        <w:pStyle w:val="ArticleBody"/>
        <w:spacing w:after="0" w:line="240" w:lineRule="auto"/>
        <w:ind w:left="255" w:hanging="142"/>
        <w:jc w:val="both"/>
      </w:pPr>
      <w:r>
        <w:rPr>
          <w:b/>
          <w:color w:val="B39A68"/>
        </w:rPr>
        <w:t xml:space="preserve">• </w:t>
      </w:r>
      <w:r>
        <w:t>Verificare beneficiario, IBAN, importo, valuta e motivazione economica prima dell’autorizzazione.</w:t>
      </w:r>
    </w:p>
    <w:p w14:paraId="3AC328D6" w14:textId="77777777" w:rsidR="00871ED0" w:rsidRDefault="00000000" w:rsidP="00360B73">
      <w:pPr>
        <w:pStyle w:val="Titolo2"/>
        <w:spacing w:before="0" w:after="0" w:line="240" w:lineRule="auto"/>
        <w:jc w:val="both"/>
      </w:pPr>
      <w:r>
        <w:t>C.2 — Misure Sabir</w:t>
      </w:r>
    </w:p>
    <w:p w14:paraId="6C027899" w14:textId="77777777" w:rsidR="00871ED0" w:rsidRDefault="00000000" w:rsidP="00360B73">
      <w:pPr>
        <w:pStyle w:val="ArticleBody"/>
        <w:spacing w:after="0" w:line="240" w:lineRule="auto"/>
        <w:jc w:val="both"/>
      </w:pPr>
      <w:r>
        <w:t>Sabir adotta SCA ove richiesta, gestione ruoli, controlli antifrode e transazionali, logging, cifratura, segregazione degli accessi, incident response e misure di resilienza digitale. I dettagli tecnici non pubblici possono essere limitati per ragioni di sicurezza.</w:t>
      </w:r>
    </w:p>
    <w:p w14:paraId="35D98423" w14:textId="77777777" w:rsidR="00871ED0" w:rsidRDefault="00000000" w:rsidP="00360B73">
      <w:pPr>
        <w:pStyle w:val="Titolo2"/>
        <w:spacing w:before="0" w:after="0" w:line="240" w:lineRule="auto"/>
        <w:jc w:val="both"/>
      </w:pPr>
      <w:r>
        <w:t>C.3 — Blocco, sospensione e ripristino</w:t>
      </w:r>
    </w:p>
    <w:p w14:paraId="74AF049C" w14:textId="77777777" w:rsidR="00871ED0" w:rsidRDefault="00000000" w:rsidP="00360B73">
      <w:pPr>
        <w:pStyle w:val="ArticleBody"/>
        <w:spacing w:after="0" w:line="240" w:lineRule="auto"/>
        <w:jc w:val="both"/>
      </w:pPr>
      <w:r>
        <w:t>Sabir può bloccare account, carta, utente, API o specifiche funzionalità per ragioni oggettive di sicurezza, sospetto uso non autorizzato/fraudolento, AML/sanzioni, ordine dell’autorità o violazione grave. Ove consentito, informa il Cliente prima o immediatamente dopo e ripristina quando cessano le ragioni.</w:t>
      </w:r>
    </w:p>
    <w:p w14:paraId="7950C2F7" w14:textId="77777777" w:rsidR="00871ED0" w:rsidRDefault="00000000" w:rsidP="00360B73">
      <w:pPr>
        <w:spacing w:after="0" w:line="240" w:lineRule="auto"/>
        <w:jc w:val="both"/>
      </w:pPr>
      <w:r>
        <w:br w:type="page"/>
      </w:r>
    </w:p>
    <w:p w14:paraId="2A5465F5" w14:textId="77777777" w:rsidR="00871ED0" w:rsidRDefault="00000000" w:rsidP="00360B73">
      <w:pPr>
        <w:pStyle w:val="Titolo1"/>
        <w:spacing w:before="0" w:after="0" w:line="240" w:lineRule="auto"/>
        <w:jc w:val="both"/>
      </w:pPr>
      <w:r>
        <w:lastRenderedPageBreak/>
        <w:t>PARTE D — PRIVACY E DATI DELLE PERSONE FISICHE COLLEGATE</w:t>
      </w:r>
    </w:p>
    <w:p w14:paraId="02D834F6" w14:textId="77777777" w:rsidR="00871ED0" w:rsidRDefault="00000000" w:rsidP="00360B73">
      <w:pPr>
        <w:pStyle w:val="ArticleBody"/>
        <w:spacing w:after="0" w:line="240" w:lineRule="auto"/>
        <w:jc w:val="both"/>
      </w:pPr>
      <w:r>
        <w:t>Il Cliente Business è un soggetto distinto dagli interessati persone fisiche. Sabir tratta i dati di rappresentanti, UBO, amministratori, Persone Autorizzate, dipendenti, contatti, firmatari e altri soggetti collegati secondo la Privacy Notice. I trattamenti necessari a KYB/KYC, AML/CFT, pagamenti, sicurezza, safeguarding, supporto e obblighi di legge non dipendono dal consenso marketing.</w:t>
      </w:r>
    </w:p>
    <w:tbl>
      <w:tblPr>
        <w:tblW w:w="0" w:type="auto"/>
        <w:jc w:val="center"/>
        <w:tblLook w:val="04A0" w:firstRow="1" w:lastRow="0" w:firstColumn="1" w:lastColumn="0" w:noHBand="0" w:noVBand="1"/>
      </w:tblPr>
      <w:tblGrid>
        <w:gridCol w:w="2620"/>
        <w:gridCol w:w="2620"/>
        <w:gridCol w:w="2620"/>
        <w:gridCol w:w="2620"/>
      </w:tblGrid>
      <w:tr w:rsidR="00871ED0" w14:paraId="027A7260" w14:textId="77777777">
        <w:trPr>
          <w:tblHeade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B746363" w14:textId="77777777" w:rsidR="00871ED0" w:rsidRDefault="00000000" w:rsidP="00360B73">
            <w:pPr>
              <w:spacing w:after="0" w:line="240" w:lineRule="auto"/>
              <w:jc w:val="both"/>
            </w:pPr>
            <w:r>
              <w:rPr>
                <w:b/>
                <w:color w:val="FFFFFF"/>
                <w:sz w:val="14"/>
              </w:rPr>
              <w:t>Finalità</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B159246" w14:textId="77777777" w:rsidR="00871ED0" w:rsidRDefault="00000000" w:rsidP="00360B73">
            <w:pPr>
              <w:spacing w:after="0" w:line="240" w:lineRule="auto"/>
              <w:jc w:val="both"/>
            </w:pPr>
            <w:r>
              <w:rPr>
                <w:b/>
                <w:color w:val="FFFFFF"/>
                <w:sz w:val="14"/>
              </w:rPr>
              <w:t>Dati principali</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59978F3" w14:textId="77777777" w:rsidR="00871ED0" w:rsidRDefault="00000000" w:rsidP="00360B73">
            <w:pPr>
              <w:spacing w:after="0" w:line="240" w:lineRule="auto"/>
              <w:jc w:val="both"/>
            </w:pPr>
            <w:r>
              <w:rPr>
                <w:b/>
                <w:color w:val="FFFFFF"/>
                <w:sz w:val="14"/>
              </w:rPr>
              <w:t>Base giuridica</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6BC1BCF2" w14:textId="77777777" w:rsidR="00871ED0" w:rsidRDefault="00000000" w:rsidP="00360B73">
            <w:pPr>
              <w:spacing w:after="0" w:line="240" w:lineRule="auto"/>
              <w:jc w:val="both"/>
            </w:pPr>
            <w:r>
              <w:rPr>
                <w:b/>
                <w:color w:val="FFFFFF"/>
                <w:sz w:val="14"/>
              </w:rPr>
              <w:t>Consenso?</w:t>
            </w:r>
          </w:p>
        </w:tc>
      </w:tr>
      <w:tr w:rsidR="00871ED0" w14:paraId="422A5218"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E827410" w14:textId="77777777" w:rsidR="00871ED0" w:rsidRDefault="00000000" w:rsidP="00360B73">
            <w:pPr>
              <w:spacing w:after="0" w:line="240" w:lineRule="auto"/>
              <w:jc w:val="both"/>
            </w:pPr>
            <w:r>
              <w:rPr>
                <w:sz w:val="14"/>
              </w:rPr>
              <w:t>KYB/KYC/UBO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AB6394" w14:textId="77777777" w:rsidR="00871ED0" w:rsidRDefault="00000000" w:rsidP="00360B73">
            <w:pPr>
              <w:spacing w:after="0" w:line="240" w:lineRule="auto"/>
              <w:jc w:val="both"/>
            </w:pPr>
            <w:r>
              <w:rPr>
                <w:sz w:val="14"/>
              </w:rPr>
              <w:t>Identità, ruolo, documenti, struttura societaria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318067A" w14:textId="77777777" w:rsidR="00871ED0" w:rsidRDefault="00000000" w:rsidP="00360B73">
            <w:pPr>
              <w:spacing w:after="0" w:line="240" w:lineRule="auto"/>
              <w:jc w:val="both"/>
            </w:pPr>
            <w:r>
              <w:rPr>
                <w:sz w:val="14"/>
              </w:rPr>
              <w:t>Contratto + obbligo legale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BBD2467" w14:textId="77777777" w:rsidR="00871ED0" w:rsidRDefault="00000000" w:rsidP="00360B73">
            <w:pPr>
              <w:spacing w:after="0" w:line="240" w:lineRule="auto"/>
              <w:jc w:val="both"/>
            </w:pPr>
            <w:r>
              <w:rPr>
                <w:sz w:val="14"/>
              </w:rPr>
              <w:t>No</w:t>
            </w:r>
          </w:p>
        </w:tc>
      </w:tr>
      <w:tr w:rsidR="00871ED0" w14:paraId="3C67D20C"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C9C31EA" w14:textId="77777777" w:rsidR="00871ED0" w:rsidRDefault="00000000" w:rsidP="00360B73">
            <w:pPr>
              <w:spacing w:after="0" w:line="240" w:lineRule="auto"/>
              <w:jc w:val="both"/>
            </w:pPr>
            <w:r>
              <w:rPr>
                <w:sz w:val="14"/>
              </w:rPr>
              <w:t>AML/CFT e sanzioni</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F33DDFC" w14:textId="77777777" w:rsidR="00871ED0" w:rsidRDefault="00000000" w:rsidP="00360B73">
            <w:pPr>
              <w:spacing w:after="0" w:line="240" w:lineRule="auto"/>
              <w:jc w:val="both"/>
            </w:pPr>
            <w:r>
              <w:rPr>
                <w:sz w:val="14"/>
              </w:rPr>
              <w:t>PEP/sanzioni, SOW/SOF, transazioni</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3D7EFAD" w14:textId="77777777" w:rsidR="00871ED0" w:rsidRDefault="00000000" w:rsidP="00360B73">
            <w:pPr>
              <w:spacing w:after="0" w:line="240" w:lineRule="auto"/>
              <w:jc w:val="both"/>
            </w:pPr>
            <w:r>
              <w:rPr>
                <w:sz w:val="14"/>
              </w:rPr>
              <w:t>Obbligo legale / interesse pubblico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E12A59A" w14:textId="77777777" w:rsidR="00871ED0" w:rsidRDefault="00000000" w:rsidP="00360B73">
            <w:pPr>
              <w:spacing w:after="0" w:line="240" w:lineRule="auto"/>
              <w:jc w:val="both"/>
            </w:pPr>
            <w:r>
              <w:rPr>
                <w:sz w:val="14"/>
              </w:rPr>
              <w:t>No</w:t>
            </w:r>
          </w:p>
        </w:tc>
      </w:tr>
      <w:tr w:rsidR="00871ED0" w14:paraId="611CCCE1"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F1ECAC" w14:textId="77777777" w:rsidR="00871ED0" w:rsidRDefault="00000000" w:rsidP="00360B73">
            <w:pPr>
              <w:spacing w:after="0" w:line="240" w:lineRule="auto"/>
              <w:jc w:val="both"/>
            </w:pPr>
            <w:r>
              <w:rPr>
                <w:sz w:val="14"/>
              </w:rPr>
              <w:t>Pagamenti e sicurezza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118C47" w14:textId="77777777" w:rsidR="00871ED0" w:rsidRDefault="00000000" w:rsidP="00360B73">
            <w:pPr>
              <w:spacing w:after="0" w:line="240" w:lineRule="auto"/>
              <w:jc w:val="both"/>
            </w:pPr>
            <w:r>
              <w:rPr>
                <w:sz w:val="14"/>
              </w:rPr>
              <w:t>Ordini, beneficiari, dispositivi, IP, log</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53F5B22" w14:textId="77777777" w:rsidR="00871ED0" w:rsidRDefault="00000000" w:rsidP="00360B73">
            <w:pPr>
              <w:spacing w:after="0" w:line="240" w:lineRule="auto"/>
              <w:jc w:val="both"/>
            </w:pPr>
            <w:r>
              <w:rPr>
                <w:sz w:val="14"/>
              </w:rPr>
              <w:t>Contratto + obblighi / interesse legittimo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A97EAEF" w14:textId="77777777" w:rsidR="00871ED0" w:rsidRDefault="00000000" w:rsidP="00360B73">
            <w:pPr>
              <w:spacing w:after="0" w:line="240" w:lineRule="auto"/>
              <w:jc w:val="both"/>
            </w:pPr>
            <w:r>
              <w:rPr>
                <w:sz w:val="14"/>
              </w:rPr>
              <w:t>No</w:t>
            </w:r>
          </w:p>
        </w:tc>
      </w:tr>
      <w:tr w:rsidR="00871ED0" w14:paraId="7505083B"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8ECCFD2" w14:textId="77777777" w:rsidR="00871ED0" w:rsidRDefault="00000000" w:rsidP="00360B73">
            <w:pPr>
              <w:spacing w:after="0" w:line="240" w:lineRule="auto"/>
              <w:jc w:val="both"/>
            </w:pPr>
            <w:r>
              <w:rPr>
                <w:sz w:val="14"/>
              </w:rPr>
              <w:t>Supporto e reclami</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FED7D56" w14:textId="77777777" w:rsidR="00871ED0" w:rsidRDefault="00000000" w:rsidP="00360B73">
            <w:pPr>
              <w:spacing w:after="0" w:line="240" w:lineRule="auto"/>
              <w:jc w:val="both"/>
            </w:pPr>
            <w:r>
              <w:rPr>
                <w:sz w:val="14"/>
              </w:rPr>
              <w:t>Comunicazioni, ticket, registrazioni</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4EE221B" w14:textId="77777777" w:rsidR="00871ED0" w:rsidRDefault="00000000" w:rsidP="00360B73">
            <w:pPr>
              <w:spacing w:after="0" w:line="240" w:lineRule="auto"/>
              <w:jc w:val="both"/>
            </w:pPr>
            <w:r>
              <w:rPr>
                <w:sz w:val="14"/>
              </w:rPr>
              <w:t>Contratto / obbligo legale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E9F6C27" w14:textId="77777777" w:rsidR="00871ED0" w:rsidRDefault="00000000" w:rsidP="00360B73">
            <w:pPr>
              <w:spacing w:after="0" w:line="240" w:lineRule="auto"/>
              <w:jc w:val="both"/>
            </w:pPr>
            <w:r>
              <w:rPr>
                <w:sz w:val="14"/>
              </w:rPr>
              <w:t>No</w:t>
            </w:r>
          </w:p>
        </w:tc>
      </w:tr>
      <w:tr w:rsidR="00871ED0" w14:paraId="1ECE65AF"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19A735" w14:textId="77777777" w:rsidR="00871ED0" w:rsidRDefault="00000000" w:rsidP="00360B73">
            <w:pPr>
              <w:spacing w:after="0" w:line="240" w:lineRule="auto"/>
              <w:jc w:val="both"/>
            </w:pPr>
            <w:r>
              <w:rPr>
                <w:sz w:val="14"/>
              </w:rPr>
              <w:t>Marketing a contatti</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C308C1F" w14:textId="77777777" w:rsidR="00871ED0" w:rsidRDefault="00000000" w:rsidP="00360B73">
            <w:pPr>
              <w:spacing w:after="0" w:line="240" w:lineRule="auto"/>
              <w:jc w:val="both"/>
            </w:pPr>
            <w:r>
              <w:rPr>
                <w:sz w:val="14"/>
              </w:rPr>
              <w:t>Contatti e preferenze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D7C625F" w14:textId="77777777" w:rsidR="00871ED0" w:rsidRDefault="00000000" w:rsidP="00360B73">
            <w:pPr>
              <w:spacing w:after="0" w:line="240" w:lineRule="auto"/>
              <w:jc w:val="both"/>
            </w:pPr>
            <w:r>
              <w:rPr>
                <w:sz w:val="14"/>
              </w:rPr>
              <w:t>Consenso o altra base validata</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7D69993" w14:textId="77777777" w:rsidR="00871ED0" w:rsidRDefault="00000000" w:rsidP="00360B73">
            <w:pPr>
              <w:spacing w:after="0" w:line="240" w:lineRule="auto"/>
              <w:jc w:val="both"/>
            </w:pPr>
            <w:r>
              <w:rPr>
                <w:sz w:val="14"/>
              </w:rPr>
              <w:t>Separato se richiesto</w:t>
            </w:r>
          </w:p>
        </w:tc>
      </w:tr>
      <w:tr w:rsidR="00871ED0" w14:paraId="1D313215"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F1FB6C6" w14:textId="77777777" w:rsidR="00871ED0" w:rsidRDefault="00000000" w:rsidP="00360B73">
            <w:pPr>
              <w:spacing w:after="0" w:line="240" w:lineRule="auto"/>
              <w:jc w:val="both"/>
            </w:pPr>
            <w:r>
              <w:rPr>
                <w:sz w:val="14"/>
              </w:rPr>
              <w:t>Profilazione commerciale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EB3BFB8" w14:textId="77777777" w:rsidR="00871ED0" w:rsidRDefault="00000000" w:rsidP="00360B73">
            <w:pPr>
              <w:spacing w:after="0" w:line="240" w:lineRule="auto"/>
              <w:jc w:val="both"/>
            </w:pPr>
            <w:r>
              <w:rPr>
                <w:sz w:val="14"/>
              </w:rPr>
              <w:t>Preferenze e interazioni</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0CEBE00" w14:textId="77777777" w:rsidR="00871ED0" w:rsidRDefault="00000000" w:rsidP="00360B73">
            <w:pPr>
              <w:spacing w:after="0" w:line="240" w:lineRule="auto"/>
              <w:jc w:val="both"/>
            </w:pPr>
            <w:r>
              <w:rPr>
                <w:sz w:val="14"/>
              </w:rPr>
              <w:t>Consenso se adottato come base</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5BDCC4" w14:textId="77777777" w:rsidR="00871ED0" w:rsidRDefault="00000000" w:rsidP="00360B73">
            <w:pPr>
              <w:spacing w:after="0" w:line="240" w:lineRule="auto"/>
              <w:jc w:val="both"/>
            </w:pPr>
            <w:r>
              <w:rPr>
                <w:sz w:val="14"/>
              </w:rPr>
              <w:t>Separato e revocabile</w:t>
            </w:r>
          </w:p>
        </w:tc>
      </w:tr>
    </w:tbl>
    <w:p w14:paraId="035B122B" w14:textId="77777777" w:rsidR="00871ED0" w:rsidRDefault="00000000" w:rsidP="00360B73">
      <w:pPr>
        <w:pStyle w:val="Titolo2"/>
        <w:spacing w:before="0" w:after="0" w:line="240" w:lineRule="auto"/>
        <w:jc w:val="both"/>
      </w:pPr>
      <w:r>
        <w:t>D.1 — Diritti e trasferimenti</w:t>
      </w:r>
    </w:p>
    <w:p w14:paraId="57D4BA7C" w14:textId="77777777" w:rsidR="00871ED0" w:rsidRDefault="00000000" w:rsidP="00360B73">
      <w:pPr>
        <w:pStyle w:val="ArticleBody"/>
        <w:spacing w:after="0" w:line="240" w:lineRule="auto"/>
        <w:jc w:val="both"/>
      </w:pPr>
      <w:r>
        <w:t>Gli interessati possono esercitare i diritti previsti dal GDPR nei limiti di legge. Trasferimenti extra SEE sono effettuati solo con base e garanzie appropriate. I tempi di conservazione seguono AML/CFT, pagamenti, fiscalità, contenzioso e altre prescrizioni applicabili; il calendario definitivo è approvato prima del go-live.</w:t>
      </w:r>
    </w:p>
    <w:p w14:paraId="17031019" w14:textId="77777777" w:rsidR="00871ED0" w:rsidRDefault="00000000" w:rsidP="00360B73">
      <w:pPr>
        <w:pStyle w:val="Titolo2"/>
        <w:spacing w:before="0" w:after="0" w:line="240" w:lineRule="auto"/>
        <w:jc w:val="both"/>
      </w:pPr>
      <w:r>
        <w:t>D.2 — Consensi facoltativi del contatto</w:t>
      </w:r>
    </w:p>
    <w:p w14:paraId="6B8D5BE2" w14:textId="77777777" w:rsidR="00871ED0" w:rsidRDefault="00000000" w:rsidP="00360B73">
      <w:pPr>
        <w:pStyle w:val="ArticleBody"/>
        <w:spacing w:after="0" w:line="240" w:lineRule="auto"/>
        <w:ind w:left="255" w:hanging="142"/>
        <w:jc w:val="both"/>
      </w:pPr>
      <w:r>
        <w:rPr>
          <w:b/>
          <w:color w:val="B39A68"/>
        </w:rPr>
        <w:t xml:space="preserve">• </w:t>
      </w:r>
      <w:r>
        <w:t>□ PRENDO ATTO dell’Informativa Privacy applicabile.</w:t>
      </w:r>
    </w:p>
    <w:p w14:paraId="290ACDE9" w14:textId="77777777" w:rsidR="00871ED0" w:rsidRDefault="00000000" w:rsidP="00360B73">
      <w:pPr>
        <w:pStyle w:val="ArticleBody"/>
        <w:spacing w:after="0" w:line="240" w:lineRule="auto"/>
        <w:ind w:left="255" w:hanging="142"/>
        <w:jc w:val="both"/>
      </w:pPr>
      <w:r>
        <w:rPr>
          <w:b/>
          <w:color w:val="B39A68"/>
        </w:rPr>
        <w:t xml:space="preserve">• </w:t>
      </w:r>
      <w:r>
        <w:t>□ ACCONSENTO  □ NON ACCONSENTO a comunicazioni marketing Sabir via e-mail/SMS/push/telefono ove richiesto dalla legge.</w:t>
      </w:r>
    </w:p>
    <w:p w14:paraId="1E8A3133" w14:textId="77777777" w:rsidR="00871ED0" w:rsidRDefault="00000000" w:rsidP="00360B73">
      <w:pPr>
        <w:pStyle w:val="ArticleBody"/>
        <w:spacing w:after="0" w:line="240" w:lineRule="auto"/>
        <w:ind w:left="255" w:hanging="142"/>
        <w:jc w:val="both"/>
      </w:pPr>
      <w:r>
        <w:rPr>
          <w:b/>
          <w:color w:val="B39A68"/>
        </w:rPr>
        <w:t xml:space="preserve">• </w:t>
      </w:r>
      <w:r>
        <w:t>□ ACCONSENTO  □ NON ACCONSENTO alla profilazione commerciale opzionale, se attivata e basata sul consenso.</w:t>
      </w:r>
    </w:p>
    <w:p w14:paraId="368E24EE" w14:textId="2CDAF290" w:rsidR="00871ED0" w:rsidRDefault="00871ED0"/>
    <w:p w14:paraId="062B892B" w14:textId="77777777" w:rsidR="00871ED0" w:rsidRDefault="00000000">
      <w:pPr>
        <w:pStyle w:val="Titolo1"/>
      </w:pPr>
      <w:r>
        <w:t>ALLEGATO 1 — LIMITI, OPERATIVITÀ E CANALI</w:t>
      </w:r>
    </w:p>
    <w:tbl>
      <w:tblPr>
        <w:tblW w:w="0" w:type="auto"/>
        <w:jc w:val="center"/>
        <w:tblLook w:val="04A0" w:firstRow="1" w:lastRow="0" w:firstColumn="1" w:lastColumn="0" w:noHBand="0" w:noVBand="1"/>
      </w:tblPr>
      <w:tblGrid>
        <w:gridCol w:w="3494"/>
        <w:gridCol w:w="3494"/>
        <w:gridCol w:w="3494"/>
      </w:tblGrid>
      <w:tr w:rsidR="00871ED0" w14:paraId="6168B02C" w14:textId="77777777">
        <w:trPr>
          <w:tblHeader/>
          <w:jc w:val="center"/>
        </w:trPr>
        <w:tc>
          <w:tcPr>
            <w:tcW w:w="3494"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F39EDC5" w14:textId="77777777" w:rsidR="00871ED0" w:rsidRDefault="00000000">
            <w:pPr>
              <w:jc w:val="center"/>
            </w:pPr>
            <w:r>
              <w:rPr>
                <w:b/>
                <w:color w:val="FFFFFF"/>
                <w:sz w:val="16"/>
              </w:rPr>
              <w:t>Voce</w:t>
            </w:r>
          </w:p>
        </w:tc>
        <w:tc>
          <w:tcPr>
            <w:tcW w:w="3494"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C636C6A" w14:textId="77777777" w:rsidR="00871ED0" w:rsidRDefault="00000000">
            <w:pPr>
              <w:jc w:val="center"/>
            </w:pPr>
            <w:r>
              <w:rPr>
                <w:b/>
                <w:color w:val="FFFFFF"/>
                <w:sz w:val="16"/>
              </w:rPr>
              <w:t>Valore</w:t>
            </w:r>
          </w:p>
        </w:tc>
        <w:tc>
          <w:tcPr>
            <w:tcW w:w="3494"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D431426" w14:textId="77777777" w:rsidR="00871ED0" w:rsidRDefault="00000000">
            <w:pPr>
              <w:jc w:val="center"/>
            </w:pPr>
            <w:r>
              <w:rPr>
                <w:b/>
                <w:color w:val="FFFFFF"/>
                <w:sz w:val="16"/>
              </w:rPr>
              <w:t>Nota</w:t>
            </w:r>
          </w:p>
        </w:tc>
      </w:tr>
      <w:tr w:rsidR="00871ED0" w14:paraId="31AFE06E"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83B74EF" w14:textId="77777777" w:rsidR="00871ED0" w:rsidRDefault="00000000">
            <w:r>
              <w:rPr>
                <w:sz w:val="16"/>
              </w:rPr>
              <w:t>Paesi ammessi</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C01AC58"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73D9CAA" w14:textId="77777777" w:rsidR="00871ED0" w:rsidRDefault="00000000">
            <w:r>
              <w:rPr>
                <w:sz w:val="16"/>
              </w:rPr>
              <w:t>Da Product/Compliance</w:t>
            </w:r>
          </w:p>
        </w:tc>
      </w:tr>
      <w:tr w:rsidR="00871ED0" w14:paraId="531C901B"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341980E" w14:textId="77777777" w:rsidR="00871ED0" w:rsidRDefault="00000000">
            <w:r>
              <w:rPr>
                <w:sz w:val="16"/>
              </w:rPr>
              <w:t>Settori esclusi/restricted</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6731E7D"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656D3D" w14:textId="77777777" w:rsidR="00871ED0" w:rsidRDefault="00000000">
            <w:r>
              <w:rPr>
                <w:sz w:val="16"/>
              </w:rPr>
              <w:t>Policy AML/risk appetite</w:t>
            </w:r>
          </w:p>
        </w:tc>
      </w:tr>
      <w:tr w:rsidR="00871ED0" w14:paraId="799F2FBF"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D13893" w14:textId="77777777" w:rsidR="00871ED0" w:rsidRDefault="00000000">
            <w:r>
              <w:rPr>
                <w:sz w:val="16"/>
              </w:rPr>
              <w:t>Cut-off SEPA</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A740DEF"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1475BF3" w14:textId="77777777" w:rsidR="00871ED0" w:rsidRDefault="00000000">
            <w:r>
              <w:rPr>
                <w:sz w:val="16"/>
              </w:rPr>
              <w:t>Sistemi e partner</w:t>
            </w:r>
          </w:p>
        </w:tc>
      </w:tr>
      <w:tr w:rsidR="00871ED0" w14:paraId="6C9AD9AC"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AF7B49C" w14:textId="77777777" w:rsidR="00871ED0" w:rsidRDefault="00000000">
            <w:r>
              <w:rPr>
                <w:sz w:val="16"/>
              </w:rPr>
              <w:t>SEPA Instant</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BD8B930"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4452B4D" w14:textId="77777777" w:rsidR="00871ED0" w:rsidRDefault="00000000">
            <w:r>
              <w:rPr>
                <w:sz w:val="16"/>
              </w:rPr>
              <w:t>Disponibilità / limiti</w:t>
            </w:r>
          </w:p>
        </w:tc>
      </w:tr>
      <w:tr w:rsidR="00871ED0" w14:paraId="225BD6D3"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9D9E3D" w14:textId="77777777" w:rsidR="00871ED0" w:rsidRDefault="00000000">
            <w:r>
              <w:rPr>
                <w:sz w:val="16"/>
              </w:rPr>
              <w:t>Limiti giornalieri/mensili</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8CC3C4A"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E31AA38" w14:textId="77777777" w:rsidR="00871ED0" w:rsidRDefault="00000000">
            <w:r>
              <w:rPr>
                <w:sz w:val="16"/>
              </w:rPr>
              <w:t>Per rischio e profilo</w:t>
            </w:r>
          </w:p>
        </w:tc>
      </w:tr>
      <w:tr w:rsidR="00871ED0" w14:paraId="6C12FA62"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84D2422" w14:textId="77777777" w:rsidR="00871ED0" w:rsidRDefault="00000000">
            <w:r>
              <w:rPr>
                <w:sz w:val="16"/>
              </w:rPr>
              <w:t>Limiti carta/ATM</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2701122"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04E0498" w14:textId="77777777" w:rsidR="00871ED0" w:rsidRDefault="00000000">
            <w:r>
              <w:rPr>
                <w:sz w:val="16"/>
              </w:rPr>
              <w:t>Per strumento</w:t>
            </w:r>
          </w:p>
        </w:tc>
      </w:tr>
      <w:tr w:rsidR="00871ED0" w14:paraId="45E0A1B9"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F1C772A" w14:textId="77777777" w:rsidR="00871ED0" w:rsidRDefault="00000000">
            <w:r>
              <w:rPr>
                <w:sz w:val="16"/>
              </w:rPr>
              <w:t>Limiti/API rate</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2145FF2"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2B1B104" w14:textId="77777777" w:rsidR="00871ED0" w:rsidRDefault="00000000">
            <w:r>
              <w:rPr>
                <w:sz w:val="16"/>
              </w:rPr>
              <w:t>Se API attiva</w:t>
            </w:r>
          </w:p>
        </w:tc>
      </w:tr>
      <w:tr w:rsidR="00871ED0" w14:paraId="40B83A61"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5A903AF" w14:textId="77777777" w:rsidR="00871ED0" w:rsidRDefault="00000000">
            <w:r>
              <w:rPr>
                <w:sz w:val="16"/>
              </w:rPr>
              <w:t>Canale blocco 24/7</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FFF235F"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FCC257" w14:textId="77777777" w:rsidR="00871ED0" w:rsidRDefault="00000000">
            <w:r>
              <w:rPr>
                <w:sz w:val="16"/>
              </w:rPr>
              <w:t>Telefono/app/web</w:t>
            </w:r>
          </w:p>
        </w:tc>
      </w:tr>
      <w:tr w:rsidR="00871ED0" w14:paraId="1DAA9DF4"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6A46C9B" w14:textId="77777777" w:rsidR="00871ED0" w:rsidRDefault="00000000">
            <w:r>
              <w:rPr>
                <w:sz w:val="16"/>
              </w:rPr>
              <w:t>Supporto business</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CE7808E"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3B8001" w14:textId="77777777" w:rsidR="00871ED0" w:rsidRDefault="00000000">
            <w:r>
              <w:rPr>
                <w:sz w:val="16"/>
              </w:rPr>
              <w:t>Orari e SLA</w:t>
            </w:r>
          </w:p>
        </w:tc>
      </w:tr>
      <w:tr w:rsidR="00871ED0" w14:paraId="3A09E2A5"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57A4939" w14:textId="77777777" w:rsidR="00871ED0" w:rsidRDefault="00000000">
            <w:r>
              <w:rPr>
                <w:sz w:val="16"/>
              </w:rPr>
              <w:t>Reclami</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F57D04C"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DEBD1D" w14:textId="77777777" w:rsidR="00871ED0" w:rsidRDefault="00000000">
            <w:r>
              <w:rPr>
                <w:sz w:val="16"/>
              </w:rPr>
              <w:t>E-mail/indirizzo</w:t>
            </w:r>
          </w:p>
        </w:tc>
      </w:tr>
      <w:tr w:rsidR="00871ED0" w14:paraId="1895A2DE" w14:textId="77777777">
        <w:trPr>
          <w:jc w:val="center"/>
        </w:trPr>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8489701" w14:textId="77777777" w:rsidR="00871ED0" w:rsidRDefault="00000000">
            <w:r>
              <w:rPr>
                <w:sz w:val="16"/>
              </w:rPr>
              <w:t>DPO / privacy</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3D5CAA6" w14:textId="77777777" w:rsidR="00871ED0" w:rsidRDefault="00000000">
            <w:r>
              <w:rPr>
                <w:sz w:val="16"/>
              </w:rPr>
              <w:t>[OPEN]</w:t>
            </w:r>
          </w:p>
        </w:tc>
        <w:tc>
          <w:tcPr>
            <w:tcW w:w="3494"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BCBE825" w14:textId="77777777" w:rsidR="00871ED0" w:rsidRDefault="00000000">
            <w:r>
              <w:rPr>
                <w:sz w:val="16"/>
              </w:rPr>
              <w:t>E-mail/indirizzo</w:t>
            </w:r>
          </w:p>
        </w:tc>
      </w:tr>
    </w:tbl>
    <w:p w14:paraId="3F95E6CE" w14:textId="77777777" w:rsidR="00871ED0" w:rsidRDefault="00000000">
      <w:pPr>
        <w:pStyle w:val="Titolo1"/>
      </w:pPr>
      <w:r>
        <w:t>ALLEGATO 2 — TARIFFARIO BUSINESS</w:t>
      </w:r>
    </w:p>
    <w:p w14:paraId="74C4439A" w14:textId="77777777" w:rsidR="00871ED0" w:rsidRDefault="00000000">
      <w:pPr>
        <w:pStyle w:val="ArticleBody"/>
      </w:pPr>
      <w:r>
        <w:t>Tariffario di lavoro coerente con il Business Plan v5.2 e il Fee Plan bridge. Prima dell’uso cliente deve essere approvato, riconciliato con il modello vigente, verificato fiscalmente e implementato in app/portale/sistemi. I valori OPEN o INACTIVE non sono applicabili fino ad attivazione formale.</w:t>
      </w:r>
    </w:p>
    <w:tbl>
      <w:tblPr>
        <w:tblW w:w="0" w:type="auto"/>
        <w:jc w:val="center"/>
        <w:tblLayout w:type="fixed"/>
        <w:tblLook w:val="04A0" w:firstRow="1" w:lastRow="0" w:firstColumn="1" w:lastColumn="0" w:noHBand="0" w:noVBand="1"/>
      </w:tblPr>
      <w:tblGrid>
        <w:gridCol w:w="2096"/>
        <w:gridCol w:w="2096"/>
        <w:gridCol w:w="2096"/>
        <w:gridCol w:w="2096"/>
        <w:gridCol w:w="2096"/>
      </w:tblGrid>
      <w:tr w:rsidR="00871ED0" w14:paraId="7099902C" w14:textId="77777777">
        <w:trPr>
          <w:tblHeader/>
          <w:jc w:val="center"/>
        </w:trPr>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86251D3" w14:textId="77777777" w:rsidR="00871ED0" w:rsidRDefault="00000000">
            <w:pPr>
              <w:jc w:val="center"/>
            </w:pPr>
            <w:r>
              <w:rPr>
                <w:b/>
                <w:color w:val="FFFFFF"/>
                <w:sz w:val="15"/>
              </w:rPr>
              <w:t>Servizio</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5EE9CE43" w14:textId="77777777" w:rsidR="00871ED0" w:rsidRDefault="00000000">
            <w:pPr>
              <w:jc w:val="center"/>
            </w:pPr>
            <w:r>
              <w:rPr>
                <w:b/>
                <w:color w:val="FFFFFF"/>
                <w:sz w:val="15"/>
              </w:rPr>
              <w:t>Prezzo cliente</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A9ACC89" w14:textId="77777777" w:rsidR="00871ED0" w:rsidRDefault="00000000">
            <w:pPr>
              <w:jc w:val="center"/>
            </w:pPr>
            <w:r>
              <w:rPr>
                <w:b/>
                <w:color w:val="FFFFFF"/>
                <w:sz w:val="15"/>
              </w:rPr>
              <w:t>Unità</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FA588B3" w14:textId="77777777" w:rsidR="00871ED0" w:rsidRDefault="00000000">
            <w:pPr>
              <w:jc w:val="center"/>
            </w:pPr>
            <w:r>
              <w:rPr>
                <w:b/>
                <w:color w:val="FFFFFF"/>
                <w:sz w:val="15"/>
              </w:rPr>
              <w:t>Stato</w:t>
            </w:r>
          </w:p>
        </w:tc>
        <w:tc>
          <w:tcPr>
            <w:tcW w:w="2096"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C7A0833" w14:textId="77777777" w:rsidR="00871ED0" w:rsidRDefault="00000000">
            <w:pPr>
              <w:jc w:val="center"/>
            </w:pPr>
            <w:r>
              <w:rPr>
                <w:b/>
                <w:color w:val="FFFFFF"/>
                <w:sz w:val="15"/>
              </w:rPr>
              <w:t>Nota</w:t>
            </w:r>
          </w:p>
        </w:tc>
      </w:tr>
      <w:tr w:rsidR="00871ED0" w14:paraId="7B125809"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E3CEDBB" w14:textId="77777777" w:rsidR="00871ED0" w:rsidRDefault="00000000">
            <w:r>
              <w:rPr>
                <w:sz w:val="15"/>
              </w:rPr>
              <w:t>Sabir Business account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279019E" w14:textId="77777777" w:rsidR="00871ED0" w:rsidRDefault="00000000">
            <w:r>
              <w:rPr>
                <w:sz w:val="15"/>
              </w:rPr>
              <w:t>€9,00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73FC657" w14:textId="77777777" w:rsidR="00871ED0" w:rsidRDefault="00000000">
            <w:r>
              <w:rPr>
                <w:sz w:val="15"/>
              </w:rPr>
              <w:t>mese/account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4A8DD6E" w14:textId="77777777" w:rsidR="00871ED0" w:rsidRDefault="00000000">
            <w:r>
              <w:rPr>
                <w:sz w:val="15"/>
              </w:rPr>
              <w:t>PROPOSTA BP</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D43BF66" w14:textId="77777777" w:rsidR="00871ED0" w:rsidRDefault="00000000">
            <w:r>
              <w:rPr>
                <w:sz w:val="15"/>
              </w:rPr>
              <w:t>€108/anno equivalente</w:t>
            </w:r>
          </w:p>
        </w:tc>
      </w:tr>
      <w:tr w:rsidR="00871ED0" w14:paraId="190E5BB1"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C84304" w14:textId="77777777" w:rsidR="00871ED0" w:rsidRDefault="00000000">
            <w:r>
              <w:rPr>
                <w:sz w:val="15"/>
              </w:rPr>
              <w:t>Secure onboarding &amp; fraud protection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2BF99BD" w14:textId="77777777" w:rsidR="00871ED0" w:rsidRDefault="00000000">
            <w:r>
              <w:rPr>
                <w:sz w:val="15"/>
              </w:rPr>
              <w:t>€16,75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B79C4B8" w14:textId="77777777" w:rsidR="00871ED0" w:rsidRDefault="00000000">
            <w:r>
              <w:rPr>
                <w:sz w:val="15"/>
              </w:rPr>
              <w:t>una tantum / nuovo account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97CB79D" w14:textId="77777777" w:rsidR="00871ED0" w:rsidRDefault="00000000">
            <w:r>
              <w:rPr>
                <w:sz w:val="15"/>
              </w:rPr>
              <w:t>BP v5.2</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09CC3C0" w14:textId="77777777" w:rsidR="00871ED0" w:rsidRDefault="00000000">
            <w:r>
              <w:rPr>
                <w:sz w:val="15"/>
              </w:rPr>
              <w:t>Da confermare applicazione per segmenti business</w:t>
            </w:r>
          </w:p>
        </w:tc>
      </w:tr>
      <w:tr w:rsidR="00871ED0" w14:paraId="6CBBD094"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E05EF5" w14:textId="77777777" w:rsidR="00871ED0" w:rsidRDefault="00000000">
            <w:r>
              <w:rPr>
                <w:sz w:val="15"/>
              </w:rPr>
              <w:t>SEPA Business Off-Us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A7B12F" w14:textId="77777777" w:rsidR="00871ED0" w:rsidRDefault="00000000">
            <w:r>
              <w:rPr>
                <w:sz w:val="15"/>
              </w:rPr>
              <w:t>€0,45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44547DE" w14:textId="77777777" w:rsidR="00871ED0" w:rsidRDefault="00000000">
            <w:r>
              <w:rPr>
                <w:sz w:val="15"/>
              </w:rPr>
              <w:t>per bonifico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0E2E9CB" w14:textId="77777777" w:rsidR="00871ED0"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C2FB191" w14:textId="77777777" w:rsidR="00871ED0" w:rsidRDefault="00000000">
            <w:r>
              <w:rPr>
                <w:sz w:val="15"/>
              </w:rPr>
              <w:t xml:space="preserve">Pricing target 10% sotto </w:t>
            </w:r>
            <w:r>
              <w:rPr>
                <w:sz w:val="15"/>
              </w:rPr>
              <w:lastRenderedPageBreak/>
              <w:t>benchmark</w:t>
            </w:r>
          </w:p>
        </w:tc>
      </w:tr>
      <w:tr w:rsidR="00871ED0" w14:paraId="12978542"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C3DBF5A" w14:textId="77777777" w:rsidR="00871ED0" w:rsidRDefault="00000000">
            <w:r>
              <w:rPr>
                <w:sz w:val="15"/>
              </w:rPr>
              <w:lastRenderedPageBreak/>
              <w:t>Business transfer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7E2D269" w14:textId="77777777" w:rsidR="00871ED0" w:rsidRDefault="00000000">
            <w:r>
              <w:rPr>
                <w:sz w:val="15"/>
              </w:rPr>
              <w:t>€0,15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3AEE396" w14:textId="77777777" w:rsidR="00871ED0" w:rsidRDefault="00000000">
            <w:r>
              <w:rPr>
                <w:sz w:val="15"/>
              </w:rPr>
              <w:t>per tx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75D9202" w14:textId="77777777" w:rsidR="00871ED0"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B7507D" w14:textId="77777777" w:rsidR="00871ED0" w:rsidRDefault="00000000">
            <w:r>
              <w:rPr>
                <w:sz w:val="15"/>
              </w:rPr>
              <w:t>Circuito interno Sabir</w:t>
            </w:r>
          </w:p>
        </w:tc>
      </w:tr>
      <w:tr w:rsidR="00871ED0" w14:paraId="2FD0136F"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9DFF125" w14:textId="77777777" w:rsidR="00871ED0" w:rsidRDefault="00000000">
            <w:r>
              <w:rPr>
                <w:sz w:val="15"/>
              </w:rPr>
              <w:t>International transfer</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F32ECCF" w14:textId="77777777" w:rsidR="00871ED0" w:rsidRDefault="00000000">
            <w:r>
              <w:rPr>
                <w:sz w:val="15"/>
              </w:rPr>
              <w:t>0,63% + €0,18</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FB3AF44" w14:textId="77777777" w:rsidR="00871ED0" w:rsidRDefault="00000000">
            <w:r>
              <w:rPr>
                <w:sz w:val="15"/>
              </w:rPr>
              <w:t>per tx</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57BD77" w14:textId="77777777" w:rsidR="00871ED0"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00C3813" w14:textId="77777777" w:rsidR="00871ED0" w:rsidRDefault="00000000">
            <w:r>
              <w:rPr>
                <w:sz w:val="15"/>
              </w:rPr>
              <w:t>Esclude correspondent-bank pass-through charges</w:t>
            </w:r>
          </w:p>
        </w:tc>
      </w:tr>
      <w:tr w:rsidR="00871ED0" w14:paraId="21FB86B8"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C865DB1" w14:textId="77777777" w:rsidR="00871ED0" w:rsidRDefault="00000000">
            <w:r>
              <w:rPr>
                <w:sz w:val="15"/>
              </w:rPr>
              <w:t>Business/commercial card purchase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C53D5F" w14:textId="77777777" w:rsidR="00871ED0" w:rsidRDefault="00000000">
            <w:r>
              <w:rPr>
                <w:sz w:val="15"/>
              </w:rPr>
              <w:t>€0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ED038D6" w14:textId="77777777" w:rsidR="00871ED0" w:rsidRDefault="00000000">
            <w:r>
              <w:rPr>
                <w:sz w:val="15"/>
              </w:rPr>
              <w:t>per acquisto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5211C9E" w14:textId="77777777" w:rsidR="00871ED0"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253C00D" w14:textId="77777777" w:rsidR="00871ED0" w:rsidRDefault="00000000">
            <w:r>
              <w:rPr>
                <w:sz w:val="15"/>
              </w:rPr>
              <w:t>Eventuale FX separato</w:t>
            </w:r>
          </w:p>
        </w:tc>
      </w:tr>
      <w:tr w:rsidR="00871ED0" w14:paraId="26163643"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6C0C12" w14:textId="77777777" w:rsidR="00871ED0" w:rsidRDefault="00000000">
            <w:r>
              <w:rPr>
                <w:sz w:val="15"/>
              </w:rPr>
              <w:t>FX carta / cross-currency</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117F677" w14:textId="77777777" w:rsidR="00871ED0" w:rsidRDefault="00000000">
            <w:r>
              <w:rPr>
                <w:sz w:val="15"/>
              </w:rPr>
              <w:t>0,45%</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F570A99" w14:textId="77777777" w:rsidR="00871ED0" w:rsidRDefault="00000000">
            <w:r>
              <w:rPr>
                <w:sz w:val="15"/>
              </w:rPr>
              <w:t>sul controvalore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93E617A" w14:textId="77777777" w:rsidR="00871ED0" w:rsidRDefault="00000000">
            <w:r>
              <w:rPr>
                <w:sz w:val="15"/>
              </w:rPr>
              <w:t>FEE PLAN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92E739E" w14:textId="77777777" w:rsidR="00871ED0" w:rsidRDefault="00000000">
            <w:r>
              <w:rPr>
                <w:sz w:val="15"/>
              </w:rPr>
              <w:t>Overlay su operazioni FX</w:t>
            </w:r>
          </w:p>
        </w:tc>
      </w:tr>
      <w:tr w:rsidR="00871ED0" w14:paraId="6B530AC6"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D2C7537" w14:textId="77777777" w:rsidR="00871ED0" w:rsidRDefault="00000000">
            <w:r>
              <w:rPr>
                <w:sz w:val="15"/>
              </w:rPr>
              <w:t>FX interno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D99A6C1" w14:textId="77777777" w:rsidR="00871ED0" w:rsidRDefault="00000000">
            <w:r>
              <w:rPr>
                <w:sz w:val="15"/>
              </w:rPr>
              <w:t>0,40%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A9F29E8" w14:textId="77777777" w:rsidR="00871ED0" w:rsidRDefault="00000000">
            <w:r>
              <w:rPr>
                <w:sz w:val="15"/>
              </w:rPr>
              <w:t>sul controvalore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717836C" w14:textId="77777777" w:rsidR="00871ED0"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C198D6B" w14:textId="77777777" w:rsidR="00871ED0" w:rsidRDefault="00000000">
            <w:r>
              <w:rPr>
                <w:sz w:val="15"/>
              </w:rPr>
              <w:t>Pricing circuito interno</w:t>
            </w:r>
          </w:p>
        </w:tc>
      </w:tr>
      <w:tr w:rsidR="00871ED0" w14:paraId="75FD4A50"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BD14404" w14:textId="77777777" w:rsidR="00871ED0" w:rsidRDefault="00000000">
            <w:r>
              <w:rPr>
                <w:sz w:val="15"/>
              </w:rPr>
              <w:t>Account Tree Premium</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2B317B" w14:textId="77777777" w:rsidR="00871ED0" w:rsidRDefault="00000000">
            <w:r>
              <w:rPr>
                <w:sz w:val="15"/>
              </w:rPr>
              <w:t>€5,00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2162867" w14:textId="77777777" w:rsidR="00871ED0" w:rsidRDefault="00000000">
            <w:r>
              <w:rPr>
                <w:sz w:val="15"/>
              </w:rPr>
              <w:t>mese / attivazione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718E6C3" w14:textId="77777777" w:rsidR="00871ED0"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1599D88" w14:textId="77777777" w:rsidR="00871ED0" w:rsidRDefault="00000000">
            <w:r>
              <w:rPr>
                <w:sz w:val="15"/>
              </w:rPr>
              <w:t>Permessi/rami/subaccount</w:t>
            </w:r>
          </w:p>
        </w:tc>
      </w:tr>
      <w:tr w:rsidR="00871ED0" w14:paraId="767B5A35"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118CC16" w14:textId="77777777" w:rsidR="00871ED0" w:rsidRDefault="00000000">
            <w:r>
              <w:rPr>
                <w:sz w:val="15"/>
              </w:rPr>
              <w:t>Merchant On-Us</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F5A268E" w14:textId="77777777" w:rsidR="00871ED0" w:rsidRDefault="00000000">
            <w:r>
              <w:rPr>
                <w:sz w:val="15"/>
              </w:rPr>
              <w:t>0,70%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0860920" w14:textId="77777777" w:rsidR="00871ED0" w:rsidRDefault="00000000">
            <w:r>
              <w:rPr>
                <w:sz w:val="15"/>
              </w:rPr>
              <w:t>volume incassato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118EE0F" w14:textId="77777777" w:rsidR="00871ED0" w:rsidRDefault="00000000">
            <w:r>
              <w:rPr>
                <w:sz w:val="15"/>
              </w:rPr>
              <w:t>BP v5.2 ACTIVE</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71A2B1" w14:textId="77777777" w:rsidR="00871ED0" w:rsidRDefault="00000000">
            <w:r>
              <w:rPr>
                <w:sz w:val="15"/>
              </w:rPr>
              <w:t>Fee merchant; pagatore retail €0</w:t>
            </w:r>
          </w:p>
        </w:tc>
      </w:tr>
      <w:tr w:rsidR="00871ED0" w14:paraId="190C36D0"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409165" w14:textId="77777777" w:rsidR="00871ED0" w:rsidRDefault="00000000">
            <w:r>
              <w:rPr>
                <w:sz w:val="15"/>
              </w:rPr>
              <w:t>POS rental On-Us/merchant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16D07E" w14:textId="77777777" w:rsidR="00871ED0" w:rsidRDefault="00000000">
            <w:r>
              <w:rPr>
                <w:sz w:val="15"/>
              </w:rPr>
              <w:t>€12,00</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B4954E8" w14:textId="77777777" w:rsidR="00871ED0" w:rsidRDefault="00000000">
            <w:r>
              <w:rPr>
                <w:sz w:val="15"/>
              </w:rPr>
              <w:t>anno / merchant</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74B07AC" w14:textId="77777777" w:rsidR="00871ED0" w:rsidRDefault="00000000">
            <w:r>
              <w:rPr>
                <w:sz w:val="15"/>
              </w:rPr>
              <w:t>BP v5.2</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721E96" w14:textId="77777777" w:rsidR="00871ED0" w:rsidRDefault="00000000">
            <w:r>
              <w:rPr>
                <w:sz w:val="15"/>
              </w:rPr>
              <w:t>Ove applicabile</w:t>
            </w:r>
          </w:p>
        </w:tc>
      </w:tr>
      <w:tr w:rsidR="00871ED0" w14:paraId="6D09ED2D"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49F86A2" w14:textId="77777777" w:rsidR="00871ED0" w:rsidRDefault="00000000">
            <w:r>
              <w:rPr>
                <w:sz w:val="15"/>
              </w:rPr>
              <w:t>Carta: emissione / sostituzione / ATM</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6FCA9BF" w14:textId="77777777" w:rsidR="00871ED0"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6090DBB" w14:textId="77777777" w:rsidR="00871ED0" w:rsidRDefault="00000000">
            <w:r>
              <w:rPr>
                <w:sz w:val="15"/>
              </w:rPr>
              <w:t>evento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46096D3" w14:textId="77777777" w:rsidR="00871ED0"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86F8F6" w14:textId="77777777" w:rsidR="00871ED0" w:rsidRDefault="00000000">
            <w:r>
              <w:rPr>
                <w:sz w:val="15"/>
              </w:rPr>
              <w:t>Da tariffario finale</w:t>
            </w:r>
          </w:p>
        </w:tc>
      </w:tr>
      <w:tr w:rsidR="00871ED0" w14:paraId="4C228C5A" w14:textId="77777777">
        <w:trPr>
          <w:jc w:val="center"/>
        </w:trPr>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0DCC246" w14:textId="77777777" w:rsidR="00871ED0" w:rsidRDefault="00000000">
            <w:r>
              <w:rPr>
                <w:sz w:val="15"/>
              </w:rPr>
              <w:t>Recupero fondi per identificativo errato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015B2B3" w14:textId="77777777" w:rsidR="00871ED0"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B754A80" w14:textId="77777777" w:rsidR="00871ED0" w:rsidRDefault="00000000">
            <w:r>
              <w:rPr>
                <w:sz w:val="15"/>
              </w:rPr>
              <w:t>evento</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DB809A8" w14:textId="77777777" w:rsidR="00871ED0" w:rsidRDefault="00000000">
            <w:r>
              <w:rPr>
                <w:sz w:val="15"/>
              </w:rPr>
              <w:t>OPEN</w:t>
            </w:r>
          </w:p>
        </w:tc>
        <w:tc>
          <w:tcPr>
            <w:tcW w:w="2096"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57674A" w14:textId="77777777" w:rsidR="00871ED0" w:rsidRDefault="00000000">
            <w:r>
              <w:rPr>
                <w:sz w:val="15"/>
              </w:rPr>
              <w:t>Costi ragionevoli / terzi</w:t>
            </w:r>
          </w:p>
        </w:tc>
      </w:tr>
    </w:tbl>
    <w:p w14:paraId="646F25F2" w14:textId="77777777" w:rsidR="00871ED0" w:rsidRDefault="00000000">
      <w:pPr>
        <w:pStyle w:val="Titolo2"/>
      </w:pPr>
      <w:r>
        <w:t>Tariffe acquiring esterno — non attive nel base case</w:t>
      </w:r>
    </w:p>
    <w:p w14:paraId="170F992C" w14:textId="77777777" w:rsidR="00871ED0" w:rsidRDefault="00000000">
      <w:pPr>
        <w:pStyle w:val="ArticleBody"/>
      </w:pPr>
      <w:r>
        <w:t>Le seguenti condizioni provengono dal Fee Plan ma sono marcate INACTIVE nel modello e sono riportate esclusivamente per predisporre il contratto alla futura attivazione. Non costituiscono offerta al Cliente fino ad autorizzazione e accordo acquiring definitivo.</w:t>
      </w:r>
    </w:p>
    <w:tbl>
      <w:tblPr>
        <w:tblW w:w="0" w:type="auto"/>
        <w:jc w:val="center"/>
        <w:tblLook w:val="04A0" w:firstRow="1" w:lastRow="0" w:firstColumn="1" w:lastColumn="0" w:noHBand="0" w:noVBand="1"/>
      </w:tblPr>
      <w:tblGrid>
        <w:gridCol w:w="2620"/>
        <w:gridCol w:w="2620"/>
        <w:gridCol w:w="2620"/>
        <w:gridCol w:w="2620"/>
      </w:tblGrid>
      <w:tr w:rsidR="00871ED0" w14:paraId="7B4D2DD2" w14:textId="77777777">
        <w:trPr>
          <w:tblHeader/>
          <w:jc w:val="center"/>
        </w:trPr>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4C73E1CF" w14:textId="77777777" w:rsidR="00871ED0" w:rsidRDefault="00000000">
            <w:pPr>
              <w:jc w:val="center"/>
            </w:pPr>
            <w:r>
              <w:rPr>
                <w:b/>
                <w:color w:val="FFFFFF"/>
                <w:sz w:val="15"/>
              </w:rPr>
              <w:t>Canale</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14AA9E37" w14:textId="77777777" w:rsidR="00871ED0" w:rsidRDefault="00000000">
            <w:pPr>
              <w:jc w:val="center"/>
            </w:pPr>
            <w:r>
              <w:rPr>
                <w:b/>
                <w:color w:val="FFFFFF"/>
                <w:sz w:val="15"/>
              </w:rPr>
              <w:t>Prezzo pianificato</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084598D" w14:textId="77777777" w:rsidR="00871ED0" w:rsidRDefault="00000000">
            <w:pPr>
              <w:jc w:val="center"/>
            </w:pPr>
            <w:r>
              <w:rPr>
                <w:b/>
                <w:color w:val="FFFFFF"/>
                <w:sz w:val="15"/>
              </w:rPr>
              <w:t>Unità</w:t>
            </w:r>
          </w:p>
        </w:tc>
        <w:tc>
          <w:tcPr>
            <w:tcW w:w="2620"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206C718F" w14:textId="77777777" w:rsidR="00871ED0" w:rsidRDefault="00000000">
            <w:pPr>
              <w:jc w:val="center"/>
            </w:pPr>
            <w:r>
              <w:rPr>
                <w:b/>
                <w:color w:val="FFFFFF"/>
                <w:sz w:val="15"/>
              </w:rPr>
              <w:t>Stato</w:t>
            </w:r>
          </w:p>
        </w:tc>
      </w:tr>
      <w:tr w:rsidR="00871ED0" w14:paraId="306A44D0"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AE3DE4E" w14:textId="77777777" w:rsidR="00871ED0" w:rsidRDefault="00000000">
            <w:r>
              <w:rPr>
                <w:sz w:val="15"/>
              </w:rPr>
              <w:t>EEA consumer card-present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2D42A7A" w14:textId="77777777" w:rsidR="00871ED0" w:rsidRDefault="00000000">
            <w:r>
              <w:rPr>
                <w:sz w:val="15"/>
              </w:rPr>
              <w:t>0,90% + €0,09</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06E89D9" w14:textId="77777777" w:rsidR="00871ED0" w:rsidRDefault="00000000">
            <w:r>
              <w:rPr>
                <w:sz w:val="15"/>
              </w:rPr>
              <w:t>per pagamento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BAB29AA" w14:textId="77777777" w:rsidR="00871ED0" w:rsidRDefault="00000000">
            <w:r>
              <w:rPr>
                <w:sz w:val="15"/>
              </w:rPr>
              <w:t>INACTIVE</w:t>
            </w:r>
          </w:p>
        </w:tc>
      </w:tr>
      <w:tr w:rsidR="00871ED0" w14:paraId="1B5D5067"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DEA22C" w14:textId="77777777" w:rsidR="00871ED0" w:rsidRDefault="00000000">
            <w:r>
              <w:rPr>
                <w:sz w:val="15"/>
              </w:rPr>
              <w:t>EEA consumer online/CNP</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3005E2F" w14:textId="77777777" w:rsidR="00871ED0" w:rsidRDefault="00000000">
            <w:r>
              <w:rPr>
                <w:sz w:val="15"/>
              </w:rPr>
              <w:t>0,90% + €0,18</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029EFA4" w14:textId="77777777" w:rsidR="00871ED0" w:rsidRDefault="00000000">
            <w:r>
              <w:rPr>
                <w:sz w:val="15"/>
              </w:rPr>
              <w:t>per pagamento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3DB33C1" w14:textId="77777777" w:rsidR="00871ED0" w:rsidRDefault="00000000">
            <w:r>
              <w:rPr>
                <w:sz w:val="15"/>
              </w:rPr>
              <w:t>INACTIVE</w:t>
            </w:r>
          </w:p>
        </w:tc>
      </w:tr>
      <w:tr w:rsidR="00871ED0" w14:paraId="7B776897"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5E2385D" w14:textId="77777777" w:rsidR="00871ED0" w:rsidRDefault="00000000">
            <w:r>
              <w:rPr>
                <w:sz w:val="15"/>
              </w:rPr>
              <w:t>Commercial / non-EEA card-present</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299236C" w14:textId="77777777" w:rsidR="00871ED0" w:rsidRDefault="00000000">
            <w:r>
              <w:rPr>
                <w:sz w:val="15"/>
              </w:rPr>
              <w:t>1,79% + €0,09</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7F0C5B2" w14:textId="77777777" w:rsidR="00871ED0" w:rsidRDefault="00000000">
            <w:r>
              <w:rPr>
                <w:sz w:val="15"/>
              </w:rPr>
              <w:t>per pagamento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ADD00E0" w14:textId="77777777" w:rsidR="00871ED0" w:rsidRDefault="00000000">
            <w:r>
              <w:rPr>
                <w:sz w:val="15"/>
              </w:rPr>
              <w:t>INACTIVE</w:t>
            </w:r>
          </w:p>
        </w:tc>
      </w:tr>
      <w:tr w:rsidR="00871ED0" w14:paraId="515F8524" w14:textId="77777777">
        <w:trPr>
          <w:jc w:val="center"/>
        </w:trPr>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EF4532E" w14:textId="77777777" w:rsidR="00871ED0" w:rsidRDefault="00000000">
            <w:r>
              <w:rPr>
                <w:sz w:val="15"/>
              </w:rPr>
              <w:t>Commercial / non-EEA online/CNP</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E27DBF5" w14:textId="77777777" w:rsidR="00871ED0" w:rsidRDefault="00000000">
            <w:r>
              <w:rPr>
                <w:sz w:val="15"/>
              </w:rPr>
              <w:t>2,52% + €0,18</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A2E3474" w14:textId="77777777" w:rsidR="00871ED0" w:rsidRDefault="00000000">
            <w:r>
              <w:rPr>
                <w:sz w:val="15"/>
              </w:rPr>
              <w:t>per pagamento</w:t>
            </w:r>
          </w:p>
        </w:tc>
        <w:tc>
          <w:tcPr>
            <w:tcW w:w="2620"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9EEFBA" w14:textId="77777777" w:rsidR="00871ED0" w:rsidRDefault="00000000">
            <w:r>
              <w:rPr>
                <w:sz w:val="15"/>
              </w:rPr>
              <w:t>INACTIVE</w:t>
            </w:r>
          </w:p>
        </w:tc>
      </w:tr>
    </w:tbl>
    <w:p w14:paraId="5883965C" w14:textId="4B8AF4B7" w:rsidR="00871ED0" w:rsidRDefault="00871ED0"/>
    <w:p w14:paraId="4B2C30EC" w14:textId="77777777" w:rsidR="00871ED0" w:rsidRDefault="00000000">
      <w:pPr>
        <w:pStyle w:val="Titolo1"/>
      </w:pPr>
      <w:r>
        <w:t>ALLEGATO 3 — PERSONE AUTORIZZATE E MATRICE POTERI</w:t>
      </w:r>
    </w:p>
    <w:tbl>
      <w:tblPr>
        <w:tblW w:w="0" w:type="auto"/>
        <w:jc w:val="center"/>
        <w:tblLook w:val="04A0" w:firstRow="1" w:lastRow="0" w:firstColumn="1" w:lastColumn="0" w:noHBand="0" w:noVBand="1"/>
      </w:tblPr>
      <w:tblGrid>
        <w:gridCol w:w="1497"/>
        <w:gridCol w:w="1497"/>
        <w:gridCol w:w="1497"/>
        <w:gridCol w:w="1497"/>
        <w:gridCol w:w="1497"/>
        <w:gridCol w:w="1497"/>
        <w:gridCol w:w="1497"/>
      </w:tblGrid>
      <w:tr w:rsidR="00871ED0" w14:paraId="12CB5920" w14:textId="77777777">
        <w:trPr>
          <w:tblHeader/>
          <w:jc w:val="center"/>
        </w:trPr>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95D9DFB" w14:textId="77777777" w:rsidR="00871ED0" w:rsidRDefault="00000000">
            <w:pPr>
              <w:jc w:val="center"/>
            </w:pPr>
            <w:r>
              <w:rPr>
                <w:b/>
                <w:color w:val="FFFFFF"/>
                <w:sz w:val="14"/>
              </w:rPr>
              <w:t>Nome / Name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178294A1" w14:textId="77777777" w:rsidR="00871ED0" w:rsidRDefault="00000000">
            <w:pPr>
              <w:jc w:val="center"/>
            </w:pPr>
            <w:r>
              <w:rPr>
                <w:b/>
                <w:color w:val="FFFFFF"/>
                <w:sz w:val="14"/>
              </w:rPr>
              <w:t>Ruolo / Role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78CB471" w14:textId="77777777" w:rsidR="00871ED0" w:rsidRDefault="00000000">
            <w:pPr>
              <w:jc w:val="center"/>
            </w:pPr>
            <w:r>
              <w:rPr>
                <w:b/>
                <w:color w:val="FFFFFF"/>
                <w:sz w:val="14"/>
              </w:rPr>
              <w:t>View</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3BF2FF42" w14:textId="77777777" w:rsidR="00871ED0" w:rsidRDefault="00000000">
            <w:pPr>
              <w:jc w:val="center"/>
            </w:pPr>
            <w:r>
              <w:rPr>
                <w:b/>
                <w:color w:val="FFFFFF"/>
                <w:sz w:val="14"/>
              </w:rPr>
              <w:t>Prepare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74376742" w14:textId="77777777" w:rsidR="00871ED0" w:rsidRDefault="00000000">
            <w:pPr>
              <w:jc w:val="center"/>
            </w:pPr>
            <w:r>
              <w:rPr>
                <w:b/>
                <w:color w:val="FFFFFF"/>
                <w:sz w:val="14"/>
              </w:rPr>
              <w:t>Approve</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0C81387B" w14:textId="77777777" w:rsidR="00871ED0" w:rsidRDefault="00000000">
            <w:pPr>
              <w:jc w:val="center"/>
            </w:pPr>
            <w:r>
              <w:rPr>
                <w:b/>
                <w:color w:val="FFFFFF"/>
                <w:sz w:val="14"/>
              </w:rPr>
              <w:t>Admin/API</w:t>
            </w:r>
          </w:p>
        </w:tc>
        <w:tc>
          <w:tcPr>
            <w:tcW w:w="1497" w:type="dxa"/>
            <w:tcBorders>
              <w:top w:val="single" w:sz="4" w:space="0" w:color="B8C2C8"/>
              <w:left w:val="single" w:sz="4" w:space="0" w:color="B8C2C8"/>
              <w:bottom w:val="single" w:sz="4" w:space="0" w:color="B8C2C8"/>
              <w:right w:val="single" w:sz="4" w:space="0" w:color="B8C2C8"/>
            </w:tcBorders>
            <w:shd w:val="clear" w:color="auto" w:fill="00365A"/>
            <w:tcMar>
              <w:top w:w="65" w:type="dxa"/>
              <w:left w:w="65" w:type="dxa"/>
              <w:bottom w:w="65" w:type="dxa"/>
              <w:right w:w="65" w:type="dxa"/>
            </w:tcMar>
            <w:vAlign w:val="center"/>
          </w:tcPr>
          <w:p w14:paraId="54607091" w14:textId="77777777" w:rsidR="00871ED0" w:rsidRDefault="00000000">
            <w:pPr>
              <w:jc w:val="center"/>
            </w:pPr>
            <w:r>
              <w:rPr>
                <w:b/>
                <w:color w:val="FFFFFF"/>
                <w:sz w:val="14"/>
              </w:rPr>
              <w:t>Limite / Limit</w:t>
            </w:r>
          </w:p>
        </w:tc>
      </w:tr>
      <w:tr w:rsidR="00871ED0" w14:paraId="3B5F15D8"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E26CA10"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1228C72"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572D9F1"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21FB4F1"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56D327A"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36639D"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6984A17" w14:textId="77777777" w:rsidR="00871ED0" w:rsidRDefault="00871ED0"/>
        </w:tc>
      </w:tr>
      <w:tr w:rsidR="00871ED0" w14:paraId="43534593"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9D5CFDE"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A944DAB"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67460AE"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ADB899"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88F80B3"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44938EE"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819DD7F" w14:textId="77777777" w:rsidR="00871ED0" w:rsidRDefault="00871ED0"/>
        </w:tc>
      </w:tr>
      <w:tr w:rsidR="00871ED0" w14:paraId="77F93D3F"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6CA0FC94"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06B458"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7419A77"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ACFA2DF"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AA7FE1B"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9CC3B61"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B0EF5D2" w14:textId="77777777" w:rsidR="00871ED0" w:rsidRDefault="00871ED0"/>
        </w:tc>
      </w:tr>
      <w:tr w:rsidR="00871ED0" w14:paraId="5EE9F642"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FAF906D"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D4466DB"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42AE7C7"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D0A9FD3"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BA23605"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8FF4BE2"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50F16C8" w14:textId="77777777" w:rsidR="00871ED0" w:rsidRDefault="00871ED0"/>
        </w:tc>
      </w:tr>
      <w:tr w:rsidR="00871ED0" w14:paraId="74666D15"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09928B4"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EBB5C5B"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4D2D62B"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76EF18E"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635CECA"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94B257B"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2E98A2C" w14:textId="77777777" w:rsidR="00871ED0" w:rsidRDefault="00871ED0"/>
        </w:tc>
      </w:tr>
      <w:tr w:rsidR="00871ED0" w14:paraId="681B6ECC" w14:textId="77777777">
        <w:trPr>
          <w:jc w:val="center"/>
        </w:trPr>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873BA30"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ABA8B25" w14:textId="77777777" w:rsidR="00871ED0" w:rsidRDefault="00871ED0"/>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5178DDC3"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4E05B15"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E12F4EB"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84AAF5E" w14:textId="77777777" w:rsidR="00871ED0" w:rsidRDefault="00000000">
            <w:r>
              <w:rPr>
                <w:sz w:val="14"/>
              </w:rPr>
              <w:t>□</w:t>
            </w:r>
          </w:p>
        </w:tc>
        <w:tc>
          <w:tcPr>
            <w:tcW w:w="1497"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74367460" w14:textId="77777777" w:rsidR="00871ED0" w:rsidRDefault="00871ED0"/>
        </w:tc>
      </w:tr>
    </w:tbl>
    <w:p w14:paraId="7F7685E9" w14:textId="77777777" w:rsidR="00871ED0" w:rsidRDefault="00000000">
      <w:pPr>
        <w:pStyle w:val="ArticleBody"/>
      </w:pPr>
      <w:r>
        <w:t>Il Cliente attesta che i poteri sopra indicati sono coerenti con statuto, delibere, procure e regole interne. Qualunque modifica produce effetti verso Sabir solo dopo ricezione e verifica secondo le procedure applicabili.</w:t>
      </w:r>
    </w:p>
    <w:p w14:paraId="7C24913A" w14:textId="77777777" w:rsidR="00360B73" w:rsidRDefault="00360B73">
      <w:pPr>
        <w:spacing w:after="200" w:line="276" w:lineRule="auto"/>
        <w:rPr>
          <w:rFonts w:asciiTheme="majorHAnsi" w:eastAsiaTheme="majorEastAsia" w:hAnsiTheme="majorHAnsi" w:cstheme="majorBidi"/>
          <w:b/>
          <w:bCs/>
          <w:color w:val="00365A"/>
          <w:sz w:val="30"/>
          <w:szCs w:val="28"/>
        </w:rPr>
      </w:pPr>
      <w:r>
        <w:br w:type="page"/>
      </w:r>
    </w:p>
    <w:p w14:paraId="00FC3AE1" w14:textId="66984F3C" w:rsidR="00871ED0" w:rsidRDefault="00000000">
      <w:pPr>
        <w:pStyle w:val="Titolo1"/>
      </w:pPr>
      <w:r>
        <w:lastRenderedPageBreak/>
        <w:t>ALLEGATO 4 — INFORMATIVA PRIVACY BUSINESS — SINTESI CONTRATTUALE</w:t>
      </w:r>
    </w:p>
    <w:p w14:paraId="676B6755" w14:textId="77777777" w:rsidR="00871ED0" w:rsidRDefault="00000000">
      <w:pPr>
        <w:pStyle w:val="ArticleBody"/>
      </w:pPr>
      <w:r>
        <w:t>Titolare: Sabir Pay Limited [Company Registration Number / DPO contact OPEN]. Categorie di dati: identificativi e di contatto; dati societari collegati a persone fisiche; KYC/UBO; transazioni; dispositivi e log; sicurezza/frode; comunicazioni; preferenze. Finalità: onboarding/KYB, AML/CFT e sanzioni, pagamenti, safeguarding, riconciliazione, sicurezza/DORA, supporto/reclami e marketing opzionale.</w:t>
      </w:r>
    </w:p>
    <w:p w14:paraId="1E681E6B" w14:textId="77777777" w:rsidR="00871ED0" w:rsidRDefault="00000000">
      <w:pPr>
        <w:pStyle w:val="ArticleBody"/>
      </w:pPr>
      <w:r>
        <w:t>Destinatari possono includere banche, circuiti, processor, fornitori KYC/frode, provider ICT, consulenti, revisori e autorità. Trasferimenti extra SEE sono gestiti con strumenti previsti dal GDPR. I dati sono conservati secondo obblighi AML/CFT, pagamenti, fiscalità, contenzioso e corporate retention. Gli interessati possono esercitare accesso, rettifica, cancellazione, limitazione, opposizione, portabilità e revoca del consenso nei limiti di legge, nonché proporre reclamo all’IDPC Malta.</w:t>
      </w:r>
    </w:p>
    <w:p w14:paraId="1B63BB73" w14:textId="77777777" w:rsidR="00871ED0" w:rsidRDefault="00000000">
      <w:pPr>
        <w:pStyle w:val="Titolo1"/>
      </w:pPr>
      <w:r>
        <w:t>ALLEGATO 5 — FIRME E ACCETTAZIONI</w:t>
      </w:r>
    </w:p>
    <w:p w14:paraId="5C1AF6AE" w14:textId="77777777" w:rsidR="00871ED0" w:rsidRDefault="00000000">
      <w:pPr>
        <w:pStyle w:val="ArticleBody"/>
      </w:pPr>
      <w:r>
        <w:t>Il Cliente conferma di aver ricevuto prima della conclusione del rapporto il Contratto, il Tariffario applicabile, le informazioni precontrattuali, le condizioni specifiche dei servizi selezionati e l’Informativa Privacy su supporto durevole; conferma inoltre i poteri del firmatario e delle Persone Autorizzate indicate.</w:t>
      </w:r>
    </w:p>
    <w:tbl>
      <w:tblPr>
        <w:tblW w:w="0" w:type="auto"/>
        <w:jc w:val="center"/>
        <w:tblLook w:val="04A0" w:firstRow="1" w:lastRow="0" w:firstColumn="1" w:lastColumn="0" w:noHBand="0" w:noVBand="1"/>
      </w:tblPr>
      <w:tblGrid>
        <w:gridCol w:w="5241"/>
        <w:gridCol w:w="5241"/>
      </w:tblGrid>
      <w:tr w:rsidR="00871ED0" w14:paraId="0F177CFA"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1764B21" w14:textId="77777777" w:rsidR="00871ED0" w:rsidRDefault="00000000">
            <w:r>
              <w:rPr>
                <w:sz w:val="17"/>
              </w:rPr>
              <w:t>Luogo e data</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022CE345" w14:textId="77777777" w:rsidR="00871ED0" w:rsidRDefault="00000000">
            <w:r>
              <w:rPr>
                <w:sz w:val="17"/>
              </w:rPr>
              <w:t>____________________________</w:t>
            </w:r>
          </w:p>
        </w:tc>
      </w:tr>
      <w:tr w:rsidR="00871ED0" w14:paraId="02ABB73F"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3222B10" w14:textId="77777777" w:rsidR="00871ED0" w:rsidRDefault="00000000">
            <w:r>
              <w:rPr>
                <w:sz w:val="17"/>
              </w:rPr>
              <w:t>Cliente Business</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0DABDAF" w14:textId="77777777" w:rsidR="00871ED0" w:rsidRDefault="00000000">
            <w:r>
              <w:rPr>
                <w:sz w:val="17"/>
              </w:rPr>
              <w:t>____________________________</w:t>
            </w:r>
          </w:p>
        </w:tc>
      </w:tr>
      <w:tr w:rsidR="00871ED0" w14:paraId="6E8732AE"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10A1A91B" w14:textId="77777777" w:rsidR="00871ED0" w:rsidRDefault="00000000">
            <w:r>
              <w:rPr>
                <w:sz w:val="17"/>
              </w:rPr>
              <w:t>Nome firmatario</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4E133A6" w14:textId="77777777" w:rsidR="00871ED0" w:rsidRDefault="00000000">
            <w:r>
              <w:rPr>
                <w:sz w:val="17"/>
              </w:rPr>
              <w:t>____________________________</w:t>
            </w:r>
          </w:p>
        </w:tc>
      </w:tr>
      <w:tr w:rsidR="00871ED0" w14:paraId="1AAFD210"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53B03313" w14:textId="77777777" w:rsidR="00871ED0" w:rsidRDefault="00000000">
            <w:r>
              <w:rPr>
                <w:sz w:val="17"/>
              </w:rPr>
              <w:t>Qualifica / poteri</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29A42F1A" w14:textId="77777777" w:rsidR="00871ED0" w:rsidRDefault="00000000">
            <w:r>
              <w:rPr>
                <w:sz w:val="17"/>
              </w:rPr>
              <w:t>____________________________</w:t>
            </w:r>
          </w:p>
        </w:tc>
      </w:tr>
      <w:tr w:rsidR="00871ED0" w14:paraId="6C2B6E6A"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661A6C94" w14:textId="77777777" w:rsidR="00871ED0" w:rsidRDefault="00000000">
            <w:r>
              <w:rPr>
                <w:sz w:val="17"/>
              </w:rPr>
              <w:t>Firma / firma elettronica</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1EC44F85" w14:textId="77777777" w:rsidR="00871ED0" w:rsidRDefault="00000000">
            <w:r>
              <w:rPr>
                <w:sz w:val="17"/>
              </w:rPr>
              <w:t>____________________________</w:t>
            </w:r>
          </w:p>
        </w:tc>
      </w:tr>
      <w:tr w:rsidR="00871ED0" w14:paraId="1C88A0EA"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5937D530" w14:textId="77777777" w:rsidR="00871ED0" w:rsidRDefault="00000000">
            <w:r>
              <w:rPr>
                <w:sz w:val="17"/>
              </w:rPr>
              <w:t>Per Sabir Pay Limited</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4DFA75DE" w14:textId="77777777" w:rsidR="00871ED0" w:rsidRDefault="00000000">
            <w:r>
              <w:rPr>
                <w:sz w:val="17"/>
              </w:rPr>
              <w:t>____________________________</w:t>
            </w:r>
          </w:p>
        </w:tc>
      </w:tr>
      <w:tr w:rsidR="00871ED0" w14:paraId="3022F4E5" w14:textId="77777777">
        <w:trPr>
          <w:jc w:val="center"/>
        </w:trPr>
        <w:tc>
          <w:tcPr>
            <w:tcW w:w="5241" w:type="dxa"/>
            <w:tcBorders>
              <w:top w:val="single" w:sz="4" w:space="0" w:color="B8C2C8"/>
              <w:left w:val="single" w:sz="4" w:space="0" w:color="B8C2C8"/>
              <w:bottom w:val="single" w:sz="4" w:space="0" w:color="B8C2C8"/>
              <w:right w:val="single" w:sz="4" w:space="0" w:color="B8C2C8"/>
            </w:tcBorders>
            <w:shd w:val="clear" w:color="auto" w:fill="EEF3F5"/>
            <w:tcMar>
              <w:top w:w="65" w:type="dxa"/>
              <w:left w:w="65" w:type="dxa"/>
              <w:bottom w:w="65" w:type="dxa"/>
              <w:right w:w="65" w:type="dxa"/>
            </w:tcMar>
            <w:vAlign w:val="center"/>
          </w:tcPr>
          <w:p w14:paraId="4091EDA0" w14:textId="77777777" w:rsidR="00871ED0" w:rsidRDefault="00000000">
            <w:r>
              <w:rPr>
                <w:sz w:val="17"/>
              </w:rPr>
              <w:t>Versione documenti consegnati</w:t>
            </w:r>
          </w:p>
        </w:tc>
        <w:tc>
          <w:tcPr>
            <w:tcW w:w="5241" w:type="dxa"/>
            <w:tcBorders>
              <w:top w:val="single" w:sz="4" w:space="0" w:color="B8C2C8"/>
              <w:left w:val="single" w:sz="4" w:space="0" w:color="B8C2C8"/>
              <w:bottom w:val="single" w:sz="4" w:space="0" w:color="B8C2C8"/>
              <w:right w:val="single" w:sz="4" w:space="0" w:color="B8C2C8"/>
            </w:tcBorders>
            <w:tcMar>
              <w:top w:w="65" w:type="dxa"/>
              <w:left w:w="65" w:type="dxa"/>
              <w:bottom w:w="65" w:type="dxa"/>
              <w:right w:w="65" w:type="dxa"/>
            </w:tcMar>
            <w:vAlign w:val="center"/>
          </w:tcPr>
          <w:p w14:paraId="3955EAF1" w14:textId="77777777" w:rsidR="00871ED0" w:rsidRDefault="00000000">
            <w:r>
              <w:rPr>
                <w:sz w:val="17"/>
              </w:rPr>
              <w:t>____________________________</w:t>
            </w:r>
          </w:p>
        </w:tc>
      </w:tr>
    </w:tbl>
    <w:p w14:paraId="4819CAC2" w14:textId="77777777" w:rsidR="00871ED0" w:rsidRDefault="00871ED0"/>
    <w:p w14:paraId="20845EF4" w14:textId="77777777" w:rsidR="00871ED0" w:rsidRDefault="00000000">
      <w:pPr>
        <w:pStyle w:val="Titolo2"/>
      </w:pPr>
      <w:r>
        <w:t>Riferimenti di controllo</w:t>
      </w:r>
    </w:p>
    <w:p w14:paraId="113B6E64" w14:textId="77777777" w:rsidR="00871ED0" w:rsidRDefault="00000000">
      <w:pPr>
        <w:pStyle w:val="ArticleBody"/>
        <w:ind w:left="255" w:hanging="142"/>
      </w:pPr>
      <w:r>
        <w:rPr>
          <w:b/>
          <w:color w:val="B39A68"/>
        </w:rPr>
        <w:t xml:space="preserve">• </w:t>
      </w:r>
      <w:r>
        <w:t>Direttiva (UE) 2015/2366 (PSD2) e normativa maltese di attuazione, nella versione applicabile.</w:t>
      </w:r>
    </w:p>
    <w:p w14:paraId="3006AB33" w14:textId="77777777" w:rsidR="00871ED0" w:rsidRDefault="00000000">
      <w:pPr>
        <w:pStyle w:val="ArticleBody"/>
        <w:ind w:left="255" w:hanging="142"/>
      </w:pPr>
      <w:r>
        <w:rPr>
          <w:b/>
          <w:color w:val="B39A68"/>
        </w:rPr>
        <w:t xml:space="preserve">• </w:t>
      </w:r>
      <w:r>
        <w:t>Normativa maltese per financial institutions/electronic money e regole MFSA/CBM applicabili.</w:t>
      </w:r>
    </w:p>
    <w:p w14:paraId="0AE29833" w14:textId="77777777" w:rsidR="00871ED0" w:rsidRDefault="00000000">
      <w:pPr>
        <w:pStyle w:val="ArticleBody"/>
        <w:ind w:left="255" w:hanging="142"/>
      </w:pPr>
      <w:r>
        <w:rPr>
          <w:b/>
          <w:color w:val="B39A68"/>
        </w:rPr>
        <w:t xml:space="preserve">• </w:t>
      </w:r>
      <w:r>
        <w:t>Regolamento (UE) 2016/679 (GDPR) e normativa maltese di protezione dati.</w:t>
      </w:r>
    </w:p>
    <w:p w14:paraId="31F599BF" w14:textId="77777777" w:rsidR="00871ED0" w:rsidRDefault="00000000">
      <w:pPr>
        <w:pStyle w:val="ArticleBody"/>
        <w:ind w:left="255" w:hanging="142"/>
      </w:pPr>
      <w:r>
        <w:rPr>
          <w:b/>
          <w:color w:val="B39A68"/>
        </w:rPr>
        <w:t xml:space="preserve">• </w:t>
      </w:r>
      <w:r>
        <w:t>Regolamento (UE) 2022/2554 (DORA).</w:t>
      </w:r>
    </w:p>
    <w:p w14:paraId="3617F739" w14:textId="77777777" w:rsidR="00871ED0" w:rsidRDefault="00000000">
      <w:pPr>
        <w:pStyle w:val="ArticleBody"/>
        <w:ind w:left="255" w:hanging="142"/>
      </w:pPr>
      <w:r>
        <w:rPr>
          <w:b/>
          <w:color w:val="B39A68"/>
        </w:rPr>
        <w:t xml:space="preserve">• </w:t>
      </w:r>
      <w:r>
        <w:t>Prevention of Money Laundering and Funding of Terrorism Regulations e disposizioni FIAU vigenti.</w:t>
      </w:r>
    </w:p>
    <w:p w14:paraId="50742072" w14:textId="77777777" w:rsidR="00871ED0" w:rsidRDefault="00000000">
      <w:pPr>
        <w:pStyle w:val="ArticleBody"/>
        <w:ind w:left="255" w:hanging="142"/>
      </w:pPr>
      <w:r>
        <w:rPr>
          <w:b/>
          <w:color w:val="B39A68"/>
        </w:rPr>
        <w:t xml:space="preserve">• </w:t>
      </w:r>
      <w:r>
        <w:t>PSD3/PSR e altri cambi normativi: change assessment obbligatorio prima del go-live/applicabilità.</w:t>
      </w:r>
    </w:p>
    <w:sectPr w:rsidR="00871ED0" w:rsidSect="00034616">
      <w:headerReference w:type="default" r:id="rId8"/>
      <w:footerReference w:type="default" r:id="rId9"/>
      <w:pgSz w:w="12240" w:h="15840"/>
      <w:pgMar w:top="850" w:right="879" w:bottom="822" w:left="879" w:header="312" w:footer="31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A1F5A" w14:textId="77777777" w:rsidR="005823DA" w:rsidRDefault="005823DA">
      <w:pPr>
        <w:spacing w:after="0" w:line="240" w:lineRule="auto"/>
      </w:pPr>
      <w:r>
        <w:separator/>
      </w:r>
    </w:p>
  </w:endnote>
  <w:endnote w:type="continuationSeparator" w:id="0">
    <w:p w14:paraId="0A3AEF89" w14:textId="77777777" w:rsidR="005823DA" w:rsidRDefault="00582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15925" w14:textId="77777777" w:rsidR="00871ED0" w:rsidRDefault="00000000">
    <w:pPr>
      <w:pStyle w:val="Pidipagina"/>
      <w:jc w:val="center"/>
    </w:pPr>
    <w:r>
      <w:rPr>
        <w:color w:val="607487"/>
        <w:sz w:val="15"/>
      </w:rPr>
      <w:t xml:space="preserve">Controlled Draft v1.0 — Non per uso cliente fino ad approvazione finale  |  </w:t>
    </w:r>
    <w:r>
      <w:fldChar w:fldCharType="begin"/>
    </w:r>
    <w:r>
      <w:instrText xml:space="preserve"> PAGE </w:instrText>
    </w:r>
    <w:r w:rsidR="00360B73">
      <w:fldChar w:fldCharType="separate"/>
    </w:r>
    <w:r w:rsidR="00360B73">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D8634" w14:textId="77777777" w:rsidR="005823DA" w:rsidRDefault="005823DA">
      <w:pPr>
        <w:spacing w:after="0" w:line="240" w:lineRule="auto"/>
      </w:pPr>
      <w:r>
        <w:separator/>
      </w:r>
    </w:p>
  </w:footnote>
  <w:footnote w:type="continuationSeparator" w:id="0">
    <w:p w14:paraId="1B366BA4" w14:textId="77777777" w:rsidR="005823DA" w:rsidRDefault="00582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26056" w14:textId="371CD8FD" w:rsidR="00360B73" w:rsidRDefault="00360B73">
    <w:pPr>
      <w:pStyle w:val="Intestazione"/>
      <w:jc w:val="right"/>
      <w:rPr>
        <w:color w:val="607487"/>
        <w:sz w:val="16"/>
      </w:rPr>
    </w:pPr>
    <w:r>
      <w:rPr>
        <w:noProof/>
      </w:rPr>
      <w:drawing>
        <wp:anchor distT="0" distB="0" distL="114300" distR="114300" simplePos="0" relativeHeight="251658240" behindDoc="1" locked="0" layoutInCell="1" allowOverlap="1" wp14:anchorId="4B291FD0" wp14:editId="00EA0B08">
          <wp:simplePos x="0" y="0"/>
          <wp:positionH relativeFrom="column">
            <wp:posOffset>60960</wp:posOffset>
          </wp:positionH>
          <wp:positionV relativeFrom="paragraph">
            <wp:posOffset>-197485</wp:posOffset>
          </wp:positionV>
          <wp:extent cx="558000" cy="558000"/>
          <wp:effectExtent l="0" t="0" r="0" b="0"/>
          <wp:wrapThrough wrapText="bothSides">
            <wp:wrapPolygon edited="0">
              <wp:start x="0" y="0"/>
              <wp:lineTo x="0" y="20665"/>
              <wp:lineTo x="20665" y="20665"/>
              <wp:lineTo x="2066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Sabir.png"/>
                  <pic:cNvPicPr/>
                </pic:nvPicPr>
                <pic:blipFill>
                  <a:blip r:embed="rId1"/>
                  <a:stretch>
                    <a:fillRect/>
                  </a:stretch>
                </pic:blipFill>
                <pic:spPr>
                  <a:xfrm>
                    <a:off x="0" y="0"/>
                    <a:ext cx="558000" cy="558000"/>
                  </a:xfrm>
                  <a:prstGeom prst="rect">
                    <a:avLst/>
                  </a:prstGeom>
                </pic:spPr>
              </pic:pic>
            </a:graphicData>
          </a:graphic>
        </wp:anchor>
      </w:drawing>
    </w:r>
  </w:p>
  <w:p w14:paraId="409B61C8" w14:textId="772E56D4" w:rsidR="00360B73" w:rsidRDefault="00360B73">
    <w:pPr>
      <w:pStyle w:val="Intestazione"/>
      <w:jc w:val="right"/>
      <w:rPr>
        <w:color w:val="607487"/>
        <w:sz w:val="16"/>
      </w:rPr>
    </w:pPr>
  </w:p>
  <w:p w14:paraId="14148B1E" w14:textId="04BF39E6" w:rsidR="00871ED0" w:rsidRDefault="00000000">
    <w:pPr>
      <w:pStyle w:val="Intestazione"/>
      <w:jc w:val="right"/>
    </w:pPr>
    <w:r>
      <w:rPr>
        <w:color w:val="607487"/>
        <w:sz w:val="16"/>
      </w:rPr>
      <w:t xml:space="preserve">SABIR PAY </w:t>
    </w:r>
    <w:proofErr w:type="gramStart"/>
    <w:r>
      <w:rPr>
        <w:color w:val="607487"/>
        <w:sz w:val="16"/>
      </w:rPr>
      <w:t>LIMITED  |</w:t>
    </w:r>
    <w:proofErr w:type="gramEnd"/>
    <w:r>
      <w:rPr>
        <w:color w:val="607487"/>
        <w:sz w:val="16"/>
      </w:rPr>
      <w:t xml:space="preserve">  BOZZA PRE-OPERATIVA — BUSINESS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78987186">
    <w:abstractNumId w:val="8"/>
  </w:num>
  <w:num w:numId="2" w16cid:durableId="600836370">
    <w:abstractNumId w:val="6"/>
  </w:num>
  <w:num w:numId="3" w16cid:durableId="1661542850">
    <w:abstractNumId w:val="5"/>
  </w:num>
  <w:num w:numId="4" w16cid:durableId="1456220597">
    <w:abstractNumId w:val="4"/>
  </w:num>
  <w:num w:numId="5" w16cid:durableId="220211893">
    <w:abstractNumId w:val="7"/>
  </w:num>
  <w:num w:numId="6" w16cid:durableId="2063357970">
    <w:abstractNumId w:val="3"/>
  </w:num>
  <w:num w:numId="7" w16cid:durableId="1045174950">
    <w:abstractNumId w:val="2"/>
  </w:num>
  <w:num w:numId="8" w16cid:durableId="863707246">
    <w:abstractNumId w:val="1"/>
  </w:num>
  <w:num w:numId="9" w16cid:durableId="344291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06DD"/>
    <w:rsid w:val="00326F90"/>
    <w:rsid w:val="00360B73"/>
    <w:rsid w:val="005823DA"/>
    <w:rsid w:val="00871ED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BAF800"/>
  <w14:defaultImageDpi w14:val="300"/>
  <w15:docId w15:val="{294DCC85-8089-4A32-B05D-E32544606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60" w:line="250" w:lineRule="auto"/>
    </w:pPr>
    <w:rPr>
      <w:rFonts w:ascii="Aptos" w:hAnsi="Aptos"/>
      <w:color w:val="082F4B"/>
      <w:sz w:val="19"/>
    </w:rPr>
  </w:style>
  <w:style w:type="paragraph" w:styleId="Titolo1">
    <w:name w:val="heading 1"/>
    <w:basedOn w:val="Normale"/>
    <w:next w:val="Normale"/>
    <w:link w:val="Titolo1Carattere"/>
    <w:uiPriority w:val="9"/>
    <w:qFormat/>
    <w:rsid w:val="00FC693F"/>
    <w:pPr>
      <w:keepNext/>
      <w:keepLines/>
      <w:spacing w:before="140"/>
      <w:outlineLvl w:val="0"/>
    </w:pPr>
    <w:rPr>
      <w:rFonts w:asciiTheme="majorHAnsi" w:eastAsiaTheme="majorEastAsia" w:hAnsiTheme="majorHAnsi" w:cstheme="majorBidi"/>
      <w:b/>
      <w:bCs/>
      <w:color w:val="00365A"/>
      <w:sz w:val="30"/>
      <w:szCs w:val="28"/>
    </w:rPr>
  </w:style>
  <w:style w:type="paragraph" w:styleId="Titolo2">
    <w:name w:val="heading 2"/>
    <w:basedOn w:val="Normale"/>
    <w:next w:val="Normale"/>
    <w:link w:val="Titolo2Carattere"/>
    <w:uiPriority w:val="9"/>
    <w:unhideWhenUsed/>
    <w:qFormat/>
    <w:rsid w:val="00FC693F"/>
    <w:pPr>
      <w:keepNext/>
      <w:keepLines/>
      <w:spacing w:before="140"/>
      <w:outlineLvl w:val="1"/>
    </w:pPr>
    <w:rPr>
      <w:rFonts w:asciiTheme="majorHAnsi" w:eastAsiaTheme="majorEastAsia" w:hAnsiTheme="majorHAnsi" w:cstheme="majorBidi"/>
      <w:b/>
      <w:bCs/>
      <w:color w:val="0A496F"/>
      <w:sz w:val="23"/>
      <w:szCs w:val="26"/>
    </w:rPr>
  </w:style>
  <w:style w:type="paragraph" w:styleId="Titolo3">
    <w:name w:val="heading 3"/>
    <w:basedOn w:val="Normale"/>
    <w:next w:val="Normale"/>
    <w:link w:val="Titolo3Carattere"/>
    <w:uiPriority w:val="9"/>
    <w:unhideWhenUsed/>
    <w:qFormat/>
    <w:rsid w:val="00FC693F"/>
    <w:pPr>
      <w:keepNext/>
      <w:keepLines/>
      <w:spacing w:before="140"/>
      <w:outlineLvl w:val="2"/>
    </w:pPr>
    <w:rPr>
      <w:rFonts w:asciiTheme="majorHAnsi" w:eastAsiaTheme="majorEastAsia" w:hAnsiTheme="majorHAnsi" w:cstheme="majorBidi"/>
      <w:b/>
      <w:bCs/>
      <w:color w:val="00365A"/>
      <w:sz w:val="20"/>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00365A"/>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pPr>
      <w:spacing w:after="120"/>
    </w:pPr>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after="120"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pPr>
      <w:spacing w:after="120"/>
    </w:pPr>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spacing w:after="120"/>
      <w:ind w:left="360"/>
      <w:contextualSpacing/>
    </w:pPr>
  </w:style>
  <w:style w:type="paragraph" w:styleId="Elencocontinua2">
    <w:name w:val="List Continue 2"/>
    <w:basedOn w:val="Normale"/>
    <w:uiPriority w:val="99"/>
    <w:unhideWhenUsed/>
    <w:rsid w:val="0029639D"/>
    <w:pPr>
      <w:spacing w:after="120"/>
      <w:ind w:left="720"/>
      <w:contextualSpacing/>
    </w:pPr>
  </w:style>
  <w:style w:type="paragraph" w:styleId="Elencocontinua3">
    <w:name w:val="List Continue 3"/>
    <w:basedOn w:val="Normale"/>
    <w:uiPriority w:val="99"/>
    <w:unhideWhenUsed/>
    <w:rsid w:val="0029639D"/>
    <w:pPr>
      <w:spacing w:after="120"/>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607487"/>
      <w:sz w:val="15"/>
    </w:rPr>
  </w:style>
  <w:style w:type="paragraph" w:customStyle="1" w:styleId="ArticleBody">
    <w:name w:val="Article Body"/>
    <w:pPr>
      <w:spacing w:after="60" w:line="247" w:lineRule="auto"/>
    </w:pPr>
    <w:rPr>
      <w:rFonts w:ascii="Aptos" w:hAnsi="Aptos"/>
      <w:color w:val="082F4B"/>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3745</Words>
  <Characters>21350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25045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Sabir Pay Contratto Quadro Business</dc:title>
  <dc:subject>Controlled Draft v1.0</dc:subject>
  <dc:creator>Sabir Pay Limited</dc:creator>
  <cp:keywords/>
  <dc:description>generated by python-docx</dc:description>
  <cp:lastModifiedBy>Francesco Rescigno</cp:lastModifiedBy>
  <cp:revision>2</cp:revision>
  <dcterms:created xsi:type="dcterms:W3CDTF">2013-12-23T23:15:00Z</dcterms:created>
  <dcterms:modified xsi:type="dcterms:W3CDTF">2026-10-03T09:19:00Z</dcterms:modified>
  <cp:category/>
</cp:coreProperties>
</file>